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C0CF5"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72E15A88" w14:textId="4A77D52D"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239EDDF" w14:textId="77777777" w:rsidR="0083430E" w:rsidRPr="00385905" w:rsidRDefault="0083430E"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15EE059F" w:rsidR="006D3631" w:rsidRPr="00385905" w:rsidRDefault="00D275EA" w:rsidP="00385905">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SystemOne</w:t>
      </w:r>
      <w:proofErr w:type="spellEnd"/>
      <w:r>
        <w:rPr>
          <w:rFonts w:ascii="Arial" w:hAnsi="Arial" w:cs="Arial"/>
          <w:b/>
          <w:bCs/>
          <w:sz w:val="32"/>
          <w:szCs w:val="32"/>
          <w:lang w:eastAsia="en-GB"/>
        </w:rPr>
        <w:t xml:space="preserve"> Practices</w:t>
      </w:r>
    </w:p>
    <w:p w14:paraId="2AD336EB" w14:textId="77777777" w:rsidR="00385905" w:rsidRDefault="00385905">
      <w:pPr>
        <w:spacing w:after="0" w:line="240" w:lineRule="auto"/>
        <w:rPr>
          <w:rFonts w:ascii="Arial" w:hAnsi="Arial" w:cs="Arial"/>
          <w:b/>
          <w:bCs/>
          <w:sz w:val="20"/>
          <w:szCs w:val="20"/>
          <w:lang w:eastAsia="en-GB"/>
        </w:rPr>
      </w:pPr>
    </w:p>
    <w:p w14:paraId="61CB49D3" w14:textId="77777777" w:rsidR="00385905" w:rsidRDefault="00385905">
      <w:pPr>
        <w:spacing w:after="0" w:line="240" w:lineRule="auto"/>
        <w:rPr>
          <w:rFonts w:ascii="Arial" w:hAnsi="Arial" w:cs="Arial"/>
          <w:b/>
          <w:bCs/>
          <w:sz w:val="20"/>
          <w:szCs w:val="20"/>
          <w:lang w:eastAsia="en-GB"/>
        </w:rPr>
      </w:pPr>
    </w:p>
    <w:p w14:paraId="6A70073C" w14:textId="77777777" w:rsidR="00385905" w:rsidRDefault="00385905">
      <w:pPr>
        <w:spacing w:after="0" w:line="240" w:lineRule="auto"/>
        <w:rPr>
          <w:rFonts w:ascii="Arial" w:hAnsi="Arial" w:cs="Arial"/>
          <w:b/>
          <w:bCs/>
          <w:sz w:val="20"/>
          <w:szCs w:val="20"/>
          <w:lang w:eastAsia="en-GB"/>
        </w:rPr>
      </w:pPr>
    </w:p>
    <w:p w14:paraId="32410051" w14:textId="77777777" w:rsidR="00385905" w:rsidRDefault="00385905">
      <w:pPr>
        <w:spacing w:after="0" w:line="240" w:lineRule="auto"/>
        <w:rPr>
          <w:rFonts w:ascii="Arial" w:hAnsi="Arial" w:cs="Arial"/>
          <w:b/>
          <w:bCs/>
          <w:sz w:val="20"/>
          <w:szCs w:val="20"/>
          <w:lang w:eastAsia="en-GB"/>
        </w:rPr>
      </w:pPr>
    </w:p>
    <w:p w14:paraId="18550750" w14:textId="77777777" w:rsidR="00385905" w:rsidRDefault="00385905">
      <w:pPr>
        <w:spacing w:after="0" w:line="240" w:lineRule="auto"/>
        <w:rPr>
          <w:rFonts w:ascii="Arial" w:hAnsi="Arial" w:cs="Arial"/>
          <w:b/>
          <w:bCs/>
          <w:sz w:val="20"/>
          <w:szCs w:val="20"/>
          <w:lang w:eastAsia="en-GB"/>
        </w:rPr>
      </w:pPr>
    </w:p>
    <w:p w14:paraId="3840B922" w14:textId="77777777" w:rsidR="00385905" w:rsidRDefault="00385905">
      <w:pPr>
        <w:spacing w:after="0" w:line="240" w:lineRule="auto"/>
        <w:rPr>
          <w:rFonts w:ascii="Arial" w:hAnsi="Arial" w:cs="Arial"/>
          <w:b/>
          <w:bCs/>
          <w:sz w:val="20"/>
          <w:szCs w:val="20"/>
          <w:lang w:eastAsia="en-GB"/>
        </w:rPr>
      </w:pPr>
    </w:p>
    <w:p w14:paraId="1635E59A"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76EBA627"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E40334">
        <w:rPr>
          <w:rFonts w:ascii="Arial" w:hAnsi="Arial" w:cs="Arial"/>
          <w:b/>
          <w:bCs/>
          <w:sz w:val="20"/>
          <w:szCs w:val="20"/>
          <w:lang w:eastAsia="en-GB"/>
        </w:rPr>
        <w:t>2</w:t>
      </w:r>
      <w:r>
        <w:rPr>
          <w:rFonts w:ascii="Arial" w:hAnsi="Arial" w:cs="Arial"/>
          <w:b/>
          <w:bCs/>
          <w:sz w:val="20"/>
          <w:szCs w:val="20"/>
          <w:lang w:eastAsia="en-GB"/>
        </w:rPr>
        <w:t>.</w:t>
      </w:r>
      <w:r w:rsidR="002E01F4">
        <w:rPr>
          <w:rFonts w:ascii="Arial" w:hAnsi="Arial" w:cs="Arial"/>
          <w:b/>
          <w:bCs/>
          <w:sz w:val="20"/>
          <w:szCs w:val="20"/>
          <w:lang w:eastAsia="en-GB"/>
        </w:rPr>
        <w:t>3</w:t>
      </w:r>
      <w:r>
        <w:rPr>
          <w:rFonts w:ascii="Arial" w:hAnsi="Arial" w:cs="Arial"/>
          <w:b/>
          <w:bCs/>
          <w:sz w:val="20"/>
          <w:szCs w:val="20"/>
          <w:lang w:eastAsia="en-GB"/>
        </w:rPr>
        <w:t xml:space="preserve"> </w:t>
      </w:r>
    </w:p>
    <w:p w14:paraId="137D3196" w14:textId="25C0880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2E01F4">
        <w:rPr>
          <w:rFonts w:ascii="Arial" w:hAnsi="Arial" w:cs="Arial"/>
          <w:b/>
          <w:bCs/>
          <w:sz w:val="20"/>
          <w:szCs w:val="20"/>
          <w:lang w:eastAsia="en-GB"/>
        </w:rPr>
        <w:t>09/06</w:t>
      </w:r>
      <w:r w:rsidR="00E764AC">
        <w:rPr>
          <w:rFonts w:ascii="Arial" w:hAnsi="Arial" w:cs="Arial"/>
          <w:b/>
          <w:bCs/>
          <w:sz w:val="20"/>
          <w:szCs w:val="20"/>
          <w:lang w:eastAsia="en-GB"/>
        </w:rPr>
        <w:t>/2021</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40155AF1" w14:textId="44D0083C"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GDPR requirement to display a Privacy Notice </w:t>
      </w:r>
      <w:r w:rsidR="0083430E">
        <w:rPr>
          <w:rFonts w:ascii="Arial" w:hAnsi="Arial" w:cs="Arial"/>
          <w:b/>
          <w:bCs/>
          <w:sz w:val="20"/>
          <w:szCs w:val="20"/>
          <w:lang w:eastAsia="en-GB"/>
        </w:rPr>
        <w:t>regarding</w:t>
      </w:r>
      <w:r>
        <w:rPr>
          <w:rFonts w:ascii="Arial" w:hAnsi="Arial" w:cs="Arial"/>
          <w:b/>
          <w:bCs/>
          <w:sz w:val="20"/>
          <w:szCs w:val="20"/>
          <w:lang w:eastAsia="en-GB"/>
        </w:rPr>
        <w:t xml:space="preserve"> processing of patient data.  The template is Generic in design as PCIG Consulting have clients across the UK, local sharing arrangements and area specific sharing or processing will need to be added by the practice.</w:t>
      </w:r>
    </w:p>
    <w:p w14:paraId="7BD8BE22" w14:textId="45032479" w:rsidR="006D3631" w:rsidRDefault="006D3631">
      <w:pPr>
        <w:spacing w:after="0" w:line="240" w:lineRule="auto"/>
        <w:rPr>
          <w:rFonts w:ascii="Arial" w:hAnsi="Arial" w:cs="Arial"/>
          <w:b/>
          <w:bCs/>
          <w:sz w:val="20"/>
          <w:szCs w:val="20"/>
          <w:lang w:eastAsia="en-GB"/>
        </w:rPr>
      </w:pPr>
    </w:p>
    <w:p w14:paraId="7852700E" w14:textId="77777777" w:rsidR="0083430E" w:rsidRDefault="0083430E">
      <w:pPr>
        <w:spacing w:after="0" w:line="240" w:lineRule="auto"/>
        <w:rPr>
          <w:rFonts w:ascii="Arial" w:hAnsi="Arial" w:cs="Arial"/>
          <w:b/>
          <w:bCs/>
          <w:sz w:val="20"/>
          <w:szCs w:val="20"/>
          <w:lang w:eastAsia="en-GB"/>
        </w:rPr>
      </w:pPr>
    </w:p>
    <w:p w14:paraId="4F46D75B" w14:textId="77777777" w:rsidR="0083430E"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This may include Area Specific Sharing such as:</w:t>
      </w:r>
    </w:p>
    <w:p w14:paraId="74D1E799" w14:textId="77777777" w:rsidR="0083430E" w:rsidRDefault="0083430E">
      <w:pPr>
        <w:spacing w:after="0" w:line="240" w:lineRule="auto"/>
        <w:rPr>
          <w:rFonts w:ascii="Arial" w:hAnsi="Arial" w:cs="Arial"/>
          <w:b/>
          <w:bCs/>
          <w:sz w:val="20"/>
          <w:szCs w:val="20"/>
          <w:lang w:eastAsia="en-GB"/>
        </w:rPr>
      </w:pPr>
    </w:p>
    <w:p w14:paraId="7218B3EB" w14:textId="77777777" w:rsidR="00F80C43" w:rsidRDefault="0083430E">
      <w:pPr>
        <w:spacing w:after="0" w:line="240" w:lineRule="auto"/>
        <w:rPr>
          <w:rFonts w:ascii="Arial" w:hAnsi="Arial" w:cs="Arial"/>
          <w:b/>
          <w:bCs/>
          <w:sz w:val="20"/>
          <w:szCs w:val="20"/>
          <w:lang w:eastAsia="en-GB"/>
        </w:rPr>
      </w:pPr>
      <w:r>
        <w:rPr>
          <w:rFonts w:ascii="Arial" w:hAnsi="Arial" w:cs="Arial"/>
          <w:b/>
          <w:bCs/>
          <w:sz w:val="20"/>
          <w:szCs w:val="20"/>
          <w:lang w:eastAsia="en-GB"/>
        </w:rPr>
        <w:t>Nottingham CCG</w:t>
      </w:r>
    </w:p>
    <w:p w14:paraId="2BB967D7" w14:textId="77777777" w:rsidR="00F80C43" w:rsidRDefault="00F80C43">
      <w:pPr>
        <w:spacing w:after="0" w:line="240" w:lineRule="auto"/>
        <w:rPr>
          <w:color w:val="000000"/>
        </w:rPr>
      </w:pPr>
      <w:r>
        <w:rPr>
          <w:color w:val="000000"/>
        </w:rPr>
        <w:t>MIG</w:t>
      </w:r>
    </w:p>
    <w:p w14:paraId="059F4590" w14:textId="77777777" w:rsidR="00F80C43" w:rsidRDefault="00F80C43">
      <w:pPr>
        <w:spacing w:after="0" w:line="240" w:lineRule="auto"/>
        <w:rPr>
          <w:color w:val="000000"/>
        </w:rPr>
      </w:pPr>
      <w:r>
        <w:rPr>
          <w:color w:val="000000"/>
        </w:rPr>
        <w:t>Healthcare Portal</w:t>
      </w:r>
    </w:p>
    <w:p w14:paraId="0A603574" w14:textId="77777777" w:rsidR="00F80C43" w:rsidRDefault="00F80C43">
      <w:pPr>
        <w:spacing w:after="0" w:line="240" w:lineRule="auto"/>
        <w:rPr>
          <w:color w:val="000000"/>
        </w:rPr>
      </w:pPr>
      <w:r>
        <w:rPr>
          <w:color w:val="000000"/>
        </w:rPr>
        <w:t>GPRCC</w:t>
      </w:r>
    </w:p>
    <w:p w14:paraId="0AD23F7E" w14:textId="77777777" w:rsidR="00F80C43" w:rsidRDefault="00F80C43">
      <w:pPr>
        <w:spacing w:after="0" w:line="240" w:lineRule="auto"/>
        <w:rPr>
          <w:color w:val="000000"/>
        </w:rPr>
      </w:pPr>
    </w:p>
    <w:p w14:paraId="5D698AC0" w14:textId="77777777" w:rsidR="00F80C43" w:rsidRDefault="00F80C43">
      <w:pPr>
        <w:spacing w:after="0" w:line="240" w:lineRule="auto"/>
        <w:rPr>
          <w:color w:val="000000"/>
        </w:rPr>
      </w:pPr>
    </w:p>
    <w:p w14:paraId="06696DDD" w14:textId="77777777" w:rsidR="00F80C43" w:rsidRPr="00F80C43" w:rsidRDefault="00F80C43">
      <w:pPr>
        <w:spacing w:after="0" w:line="240" w:lineRule="auto"/>
        <w:rPr>
          <w:b/>
          <w:bCs/>
          <w:color w:val="000000"/>
        </w:rPr>
      </w:pPr>
      <w:r w:rsidRPr="00F80C43">
        <w:rPr>
          <w:b/>
          <w:bCs/>
          <w:color w:val="000000"/>
        </w:rPr>
        <w:t>Dudley CCG</w:t>
      </w:r>
    </w:p>
    <w:p w14:paraId="72748189" w14:textId="7237E1C1" w:rsidR="00385905" w:rsidRDefault="00F80C43">
      <w:pPr>
        <w:spacing w:after="0" w:line="240" w:lineRule="auto"/>
        <w:rPr>
          <w:rFonts w:ascii="Arial" w:hAnsi="Arial" w:cs="Arial"/>
          <w:b/>
          <w:bCs/>
          <w:sz w:val="20"/>
          <w:szCs w:val="20"/>
          <w:lang w:eastAsia="en-GB"/>
        </w:rPr>
      </w:pPr>
      <w:r>
        <w:rPr>
          <w:color w:val="000000"/>
        </w:rPr>
        <w:t>POD</w:t>
      </w:r>
      <w:r>
        <w:rPr>
          <w:color w:val="000000"/>
        </w:rPr>
        <w:br/>
        <w:t>PCN</w:t>
      </w:r>
      <w:r w:rsidR="00385905">
        <w:rPr>
          <w:rFonts w:ascii="Arial" w:hAnsi="Arial" w:cs="Arial"/>
          <w:b/>
          <w:bCs/>
          <w:sz w:val="20"/>
          <w:szCs w:val="20"/>
          <w:lang w:eastAsia="en-GB"/>
        </w:rPr>
        <w:br w:type="page"/>
      </w:r>
    </w:p>
    <w:p w14:paraId="18579031" w14:textId="771E1F14" w:rsidR="00754729" w:rsidRPr="005E1E0E" w:rsidRDefault="009E5524"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lastRenderedPageBreak/>
        <w:t>High Street Surgery</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5DEE2C78"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9E5524">
        <w:rPr>
          <w:rFonts w:ascii="Arial" w:hAnsi="Arial" w:cs="Arial"/>
          <w:sz w:val="20"/>
          <w:szCs w:val="20"/>
        </w:rPr>
        <w:t>High Street Surgery</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4F1D8DEB" w:rsidR="00E37206" w:rsidRPr="005E1E0E" w:rsidRDefault="009E5524" w:rsidP="00E37206">
      <w:pPr>
        <w:widowControl w:val="0"/>
        <w:spacing w:after="280"/>
        <w:rPr>
          <w:rFonts w:ascii="Arial" w:hAnsi="Arial" w:cs="Arial"/>
          <w:sz w:val="20"/>
          <w:szCs w:val="20"/>
        </w:rPr>
      </w:pPr>
      <w:r>
        <w:rPr>
          <w:rFonts w:ascii="Arial" w:hAnsi="Arial" w:cs="Arial"/>
          <w:sz w:val="20"/>
          <w:szCs w:val="20"/>
        </w:rPr>
        <w:t>High Street Surgery</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E40334" w:rsidRDefault="00E40334" w:rsidP="00E40334">
      <w:pPr>
        <w:rPr>
          <w:rFonts w:cs="Arial"/>
        </w:rPr>
      </w:pPr>
      <w:r w:rsidRPr="00E40334">
        <w:rPr>
          <w:rFonts w:cs="Arial"/>
        </w:rPr>
        <w:t>We use your personal and healthcare information in the following ways:</w:t>
      </w:r>
    </w:p>
    <w:p w14:paraId="0FF3EA56"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when we need to speak to, or contact other doctors, consultants, nurses or any other medical/healthcare professional or organisation during the course of your diagnosis or treatment or on going healthcare;</w:t>
      </w:r>
    </w:p>
    <w:p w14:paraId="1B71B173" w14:textId="77777777" w:rsidR="00E40334" w:rsidRPr="00E40334" w:rsidRDefault="00E40334" w:rsidP="00E40334">
      <w:pPr>
        <w:pStyle w:val="ListParagraph"/>
        <w:rPr>
          <w:rFonts w:cs="Arial"/>
        </w:rPr>
      </w:pPr>
    </w:p>
    <w:p w14:paraId="73B13F7E" w14:textId="77777777" w:rsidR="00E40334" w:rsidRPr="00E40334" w:rsidRDefault="00E40334" w:rsidP="00E40334">
      <w:pPr>
        <w:pStyle w:val="ListParagraph"/>
        <w:numPr>
          <w:ilvl w:val="0"/>
          <w:numId w:val="22"/>
        </w:numPr>
        <w:spacing w:before="240" w:after="240" w:line="240" w:lineRule="auto"/>
        <w:jc w:val="both"/>
        <w:rPr>
          <w:rFonts w:cs="Arial"/>
        </w:rPr>
      </w:pPr>
      <w:r w:rsidRPr="00E40334">
        <w:rPr>
          <w:rFonts w:cs="Arial"/>
        </w:rPr>
        <w:t xml:space="preserve">when we are required by law to hand over your information to any other organisation, such as the police, by court order, solicitors, or immigration enforcement. </w:t>
      </w:r>
    </w:p>
    <w:p w14:paraId="71DDADAC" w14:textId="77777777" w:rsidR="00E40334" w:rsidRPr="00E40334" w:rsidRDefault="00E40334" w:rsidP="00E40334">
      <w:pPr>
        <w:rPr>
          <w:rFonts w:cs="Arial"/>
        </w:rPr>
      </w:pPr>
      <w:r w:rsidRPr="00E40334">
        <w:rPr>
          <w:rFonts w:cs="Arial"/>
        </w:rPr>
        <w:lastRenderedPageBreak/>
        <w:t xml:space="preserve">We will never pass on your personal information to anyone else who does not need it, or has no right to it, unless you give us consent to do so. </w:t>
      </w:r>
    </w:p>
    <w:p w14:paraId="605C84B6" w14:textId="77777777" w:rsidR="00E40334" w:rsidRPr="00E40334" w:rsidRDefault="00E40334" w:rsidP="00E40334">
      <w:pPr>
        <w:pStyle w:val="Heading1"/>
        <w:spacing w:before="360" w:after="240" w:line="240" w:lineRule="auto"/>
        <w:jc w:val="both"/>
        <w:rPr>
          <w:color w:val="auto"/>
        </w:rPr>
      </w:pPr>
      <w:bookmarkStart w:id="1" w:name="_Toc31368619"/>
      <w:r w:rsidRPr="00E40334">
        <w:rPr>
          <w:color w:val="auto"/>
        </w:rPr>
        <w:t>Legal justification for collecting and using your information</w:t>
      </w:r>
      <w:bookmarkEnd w:id="1"/>
    </w:p>
    <w:p w14:paraId="585C233E" w14:textId="77777777" w:rsidR="00E40334" w:rsidRPr="00E40334" w:rsidRDefault="00E40334" w:rsidP="00E40334">
      <w:pPr>
        <w:rPr>
          <w:rFonts w:cs="Arial"/>
        </w:rPr>
      </w:pPr>
      <w:r w:rsidRPr="00E40334">
        <w:rPr>
          <w:rFonts w:cs="Arial"/>
        </w:rPr>
        <w:t>The law says we need a legal basis to handle your personal and healthcare information.</w:t>
      </w:r>
    </w:p>
    <w:p w14:paraId="61C0D54B" w14:textId="77777777" w:rsidR="00E40334" w:rsidRPr="00E40334" w:rsidRDefault="00E40334" w:rsidP="00E40334">
      <w:pPr>
        <w:rPr>
          <w:rFonts w:cs="Arial"/>
        </w:rPr>
      </w:pPr>
      <w:r w:rsidRPr="00E40334">
        <w:rPr>
          <w:rFonts w:cs="Arial"/>
          <w:b/>
        </w:rPr>
        <w:t>Contract:</w:t>
      </w:r>
      <w:r w:rsidRPr="00E40334">
        <w:rPr>
          <w:rFonts w:cs="Arial"/>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E40334" w:rsidRDefault="00E40334" w:rsidP="00E40334">
      <w:pPr>
        <w:rPr>
          <w:rFonts w:cs="Arial"/>
        </w:rPr>
      </w:pPr>
      <w:r w:rsidRPr="00E40334">
        <w:rPr>
          <w:rFonts w:cs="Arial"/>
          <w:b/>
        </w:rPr>
        <w:t>Consent:</w:t>
      </w:r>
      <w:r w:rsidRPr="00E40334">
        <w:rPr>
          <w:rFonts w:cs="Arial"/>
        </w:rPr>
        <w:t xml:space="preserve"> Sometimes we also rely on the fact that you give us consent to use your personal and healthcare information so that we can take care of your healthcare needs. </w:t>
      </w:r>
    </w:p>
    <w:p w14:paraId="0F4FF0C1" w14:textId="77777777" w:rsidR="00E40334" w:rsidRPr="00E40334" w:rsidRDefault="00E40334" w:rsidP="00E40334">
      <w:pPr>
        <w:rPr>
          <w:rFonts w:cs="Arial"/>
        </w:rPr>
      </w:pPr>
      <w:r w:rsidRPr="00E40334">
        <w:rPr>
          <w:rFonts w:cs="Arial"/>
        </w:rPr>
        <w:t>Please note that you have the right to withdraw consent at any time if you no longer wish to receive services from us.</w:t>
      </w:r>
    </w:p>
    <w:p w14:paraId="08D3CBFF" w14:textId="77777777" w:rsidR="00E40334" w:rsidRPr="00E40334" w:rsidRDefault="00E40334" w:rsidP="00E40334">
      <w:pPr>
        <w:rPr>
          <w:rFonts w:cs="Arial"/>
        </w:rPr>
      </w:pPr>
      <w:r w:rsidRPr="00E40334">
        <w:rPr>
          <w:rFonts w:cs="Arial"/>
          <w:b/>
        </w:rPr>
        <w:t>Necessary care</w:t>
      </w:r>
      <w:r w:rsidRPr="00E40334">
        <w:rPr>
          <w:rFonts w:cs="Arial"/>
        </w:rPr>
        <w:t xml:space="preserve">: Providing you with the appropriate healthcare, where necessary. The Law refers to this as ‘protecting your vital interests’ where you may be in a position not to be able to consent.  </w:t>
      </w:r>
    </w:p>
    <w:p w14:paraId="4045ABBC" w14:textId="77777777" w:rsidR="00E40334" w:rsidRPr="00E40334" w:rsidRDefault="00E40334" w:rsidP="00E40334">
      <w:pPr>
        <w:rPr>
          <w:rFonts w:cs="Arial"/>
        </w:rPr>
      </w:pPr>
      <w:r w:rsidRPr="00E40334">
        <w:rPr>
          <w:rFonts w:cs="Arial"/>
          <w:b/>
        </w:rPr>
        <w:t>Law:</w:t>
      </w:r>
      <w:r w:rsidRPr="00E40334">
        <w:rPr>
          <w:rFonts w:cs="Arial"/>
        </w:rPr>
        <w:t xml:space="preserve"> Sometimes the law obliges us to provide your information to an organisation (see above).</w:t>
      </w:r>
    </w:p>
    <w:p w14:paraId="4BDA2AAE" w14:textId="77777777" w:rsidR="00E40334" w:rsidRPr="00E40334" w:rsidRDefault="00E40334" w:rsidP="00E40334">
      <w:pPr>
        <w:pStyle w:val="Heading1"/>
        <w:spacing w:before="360" w:after="240" w:line="240" w:lineRule="auto"/>
        <w:jc w:val="both"/>
        <w:rPr>
          <w:color w:val="auto"/>
        </w:rPr>
      </w:pPr>
      <w:bookmarkStart w:id="2" w:name="_Toc31368620"/>
      <w:r w:rsidRPr="00E40334">
        <w:rPr>
          <w:color w:val="auto"/>
        </w:rPr>
        <w:t>Special categories</w:t>
      </w:r>
      <w:bookmarkEnd w:id="2"/>
    </w:p>
    <w:p w14:paraId="0BA437D2" w14:textId="77777777" w:rsidR="00E40334" w:rsidRPr="00E40334" w:rsidRDefault="00E40334" w:rsidP="00E40334">
      <w:pPr>
        <w:rPr>
          <w:rFonts w:cs="Arial"/>
        </w:rPr>
      </w:pPr>
      <w:r w:rsidRPr="00E40334">
        <w:rPr>
          <w:rFonts w:cs="Arial"/>
        </w:rPr>
        <w:t>The law states that personal information about your health falls into a special category of information because it is very sensitive. Reasons that may entitle us to use and process your information may be as follows:</w:t>
      </w:r>
    </w:p>
    <w:p w14:paraId="35FE2844" w14:textId="77777777" w:rsidR="00E40334" w:rsidRPr="00E40334" w:rsidRDefault="00E40334" w:rsidP="00E40334">
      <w:pPr>
        <w:rPr>
          <w:rFonts w:cs="Arial"/>
        </w:rPr>
      </w:pPr>
      <w:r w:rsidRPr="00E40334">
        <w:rPr>
          <w:rFonts w:cs="Arial"/>
          <w:b/>
        </w:rPr>
        <w:t>Public Interest</w:t>
      </w:r>
      <w:r w:rsidRPr="00E40334">
        <w:rPr>
          <w:rFonts w:cs="Arial"/>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E40334" w:rsidRDefault="00E40334" w:rsidP="00E40334">
      <w:pPr>
        <w:rPr>
          <w:rFonts w:cs="Arial"/>
        </w:rPr>
      </w:pPr>
      <w:r w:rsidRPr="00E40334">
        <w:rPr>
          <w:rFonts w:cs="Arial"/>
          <w:b/>
        </w:rPr>
        <w:t>Consent</w:t>
      </w:r>
      <w:r w:rsidRPr="00E40334">
        <w:rPr>
          <w:rFonts w:cs="Arial"/>
        </w:rPr>
        <w:t>: When you have given us consent</w:t>
      </w:r>
    </w:p>
    <w:p w14:paraId="3ABBF694" w14:textId="77777777" w:rsidR="00E40334" w:rsidRPr="00E40334" w:rsidRDefault="00E40334" w:rsidP="00E40334">
      <w:pPr>
        <w:rPr>
          <w:rFonts w:cs="Arial"/>
        </w:rPr>
      </w:pPr>
      <w:r w:rsidRPr="00E40334">
        <w:rPr>
          <w:rFonts w:cs="Arial"/>
          <w:b/>
        </w:rPr>
        <w:t>Vital Interest</w:t>
      </w:r>
      <w:r w:rsidRPr="00E40334">
        <w:rPr>
          <w:rFonts w:cs="Arial"/>
        </w:rPr>
        <w:t>: If you are incapable of giving consent, and we have to use your information to protect your vital interests (</w:t>
      </w:r>
      <w:proofErr w:type="spellStart"/>
      <w:r w:rsidRPr="00E40334">
        <w:rPr>
          <w:rFonts w:cs="Arial"/>
        </w:rPr>
        <w:t>eg</w:t>
      </w:r>
      <w:proofErr w:type="spellEnd"/>
      <w:r w:rsidRPr="00E40334">
        <w:rPr>
          <w:rFonts w:cs="Arial"/>
        </w:rPr>
        <w:t xml:space="preserve"> if you have had an accident and you need emergency treatment)</w:t>
      </w:r>
    </w:p>
    <w:p w14:paraId="57EF618F" w14:textId="77777777" w:rsidR="00E40334" w:rsidRPr="00E40334" w:rsidRDefault="00E40334" w:rsidP="00E40334">
      <w:pPr>
        <w:rPr>
          <w:rFonts w:cs="Arial"/>
        </w:rPr>
      </w:pPr>
      <w:r w:rsidRPr="00E40334">
        <w:rPr>
          <w:rFonts w:cs="Arial"/>
          <w:b/>
        </w:rPr>
        <w:t>Defending a claim</w:t>
      </w:r>
      <w:r w:rsidRPr="00E40334">
        <w:rPr>
          <w:rFonts w:cs="Arial"/>
        </w:rPr>
        <w:t>: If we need your information to defend a legal claim against us by you, or by another party</w:t>
      </w:r>
    </w:p>
    <w:p w14:paraId="157E83F8" w14:textId="77777777" w:rsidR="00E40334" w:rsidRPr="00E40334" w:rsidRDefault="00E40334" w:rsidP="00E40334">
      <w:pPr>
        <w:rPr>
          <w:rFonts w:cs="Arial"/>
        </w:rPr>
      </w:pPr>
      <w:r w:rsidRPr="00E40334">
        <w:rPr>
          <w:rFonts w:cs="Arial"/>
          <w:b/>
        </w:rPr>
        <w:t>Providing you with medical care</w:t>
      </w:r>
      <w:r w:rsidRPr="00E40334">
        <w:rPr>
          <w:rFonts w:cs="Arial"/>
        </w:rPr>
        <w:t>: Where we need your information to provide you with medical and healthcare services</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14B4D7FC" w14:textId="7EBBDE32" w:rsidR="00E40334" w:rsidRP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084818AE" w14:textId="77777777" w:rsidR="00E40334" w:rsidRPr="00E40334" w:rsidRDefault="00E40334" w:rsidP="00E40334"/>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ECD4AA1" w14:textId="77777777" w:rsidR="00E40334" w:rsidRPr="005E1E0E" w:rsidRDefault="00E40334" w:rsidP="003C5E88">
      <w:pPr>
        <w:widowControl w:val="0"/>
        <w:rPr>
          <w:rFonts w:ascii="Arial" w:hAnsi="Arial" w:cs="Arial"/>
          <w:sz w:val="20"/>
          <w:szCs w:val="20"/>
        </w:rPr>
      </w:pP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61453355" w14:textId="77777777" w:rsidR="00C07129" w:rsidRPr="009227C6" w:rsidRDefault="00C07129" w:rsidP="00C07129">
      <w:pPr>
        <w:rPr>
          <w:b/>
        </w:rPr>
      </w:pPr>
      <w:r w:rsidRPr="009227C6">
        <w:rPr>
          <w:b/>
        </w:rPr>
        <w:t xml:space="preserve">GP Connect Service </w:t>
      </w:r>
    </w:p>
    <w:p w14:paraId="36CF3193" w14:textId="77777777" w:rsidR="00C07129" w:rsidRPr="009227C6" w:rsidRDefault="00C07129" w:rsidP="00C07129">
      <w:pPr>
        <w:rPr>
          <w:rFonts w:cstheme="minorHAnsi"/>
        </w:rPr>
      </w:pPr>
      <w:r w:rsidRPr="009227C6">
        <w:rPr>
          <w:rFonts w:cstheme="minorHAnsi"/>
        </w:rPr>
        <w:t xml:space="preserve">The GP Connect service allows authorised clinical staff at NHS 111 to seamlessly access our practice’s clinical system and book directly on behalf of a patient. This means that should you call NHS 111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5ADAB3F" w14:textId="77777777" w:rsidR="00C07129" w:rsidRPr="009227C6" w:rsidRDefault="00C07129" w:rsidP="00C07129">
      <w:pPr>
        <w:rPr>
          <w:rFonts w:cstheme="minorHAnsi"/>
        </w:rPr>
      </w:pPr>
      <w:r w:rsidRPr="009227C6">
        <w:rPr>
          <w:rFonts w:cstheme="minorHAnsi"/>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328F575F" w14:textId="77777777" w:rsidR="00C07129" w:rsidRPr="009227C6" w:rsidRDefault="00C07129" w:rsidP="00C07129">
      <w:r w:rsidRPr="009227C6">
        <w:t xml:space="preserve">Please note if you no longer require the appointment or need to change the date and time for any reason you will need to speak to one of our reception staff and not NHS 111. </w:t>
      </w:r>
    </w:p>
    <w:p w14:paraId="1885CEC7" w14:textId="401795ED" w:rsidR="003A3C73" w:rsidRDefault="003A3C73" w:rsidP="003A3C73">
      <w:pPr>
        <w:widowControl w:val="0"/>
        <w:rPr>
          <w:rFonts w:ascii="Arial" w:hAnsi="Arial" w:cs="Arial"/>
          <w:sz w:val="20"/>
          <w:szCs w:val="20"/>
        </w:rPr>
      </w:pPr>
    </w:p>
    <w:p w14:paraId="63DF8AB3" w14:textId="11D8DA8F" w:rsidR="00C07129" w:rsidRDefault="00C07129" w:rsidP="003A3C73">
      <w:pPr>
        <w:widowControl w:val="0"/>
        <w:rPr>
          <w:rFonts w:ascii="Arial" w:hAnsi="Arial" w:cs="Arial"/>
          <w:sz w:val="20"/>
          <w:szCs w:val="20"/>
        </w:rPr>
      </w:pPr>
    </w:p>
    <w:p w14:paraId="47455825" w14:textId="77777777" w:rsidR="00C07129" w:rsidRPr="005E1E0E" w:rsidRDefault="00C07129" w:rsidP="003A3C73">
      <w:pPr>
        <w:widowControl w:val="0"/>
        <w:rPr>
          <w:rFonts w:ascii="Arial" w:hAnsi="Arial" w:cs="Arial"/>
          <w:sz w:val="20"/>
          <w:szCs w:val="20"/>
        </w:rPr>
      </w:pP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lastRenderedPageBreak/>
        <w:t>Patient Communication</w:t>
      </w:r>
    </w:p>
    <w:p w14:paraId="688247C6" w14:textId="77777777" w:rsidR="00E40334" w:rsidRPr="00E40334" w:rsidRDefault="00E40334" w:rsidP="00E40334">
      <w:pPr>
        <w:rPr>
          <w:rFonts w:cs="Arial"/>
        </w:rPr>
      </w:pPr>
      <w:bookmarkStart w:id="5" w:name="_Hlk31370003"/>
      <w:r w:rsidRPr="00E40334">
        <w:rPr>
          <w:rFonts w:cs="Arial"/>
        </w:rPr>
        <w:t xml:space="preserve">Because we are obliged to protect any confidential information we hold about you and we take this very seriously, it is imperative that you let us know immediately if you change any of your contact details. </w:t>
      </w:r>
    </w:p>
    <w:p w14:paraId="690872B6" w14:textId="77777777" w:rsidR="00E40334" w:rsidRPr="00E40334" w:rsidRDefault="00E40334" w:rsidP="00E40334">
      <w:pPr>
        <w:rPr>
          <w:rFonts w:cs="Arial"/>
        </w:rPr>
      </w:pPr>
      <w:r w:rsidRPr="00E40334">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4258CA8" w14:textId="77777777" w:rsidR="00E40334" w:rsidRPr="00E40334" w:rsidRDefault="00E40334" w:rsidP="00E40334">
      <w:pPr>
        <w:rPr>
          <w:rFonts w:cs="Arial"/>
        </w:rPr>
      </w:pPr>
      <w:r w:rsidRPr="00E40334">
        <w:t>There may be occasions where authorised research facilities would like you to take part in research. Your contact details may be used to invite you to receive further information about such research opportunities.</w:t>
      </w:r>
    </w:p>
    <w:bookmarkEnd w:id="5"/>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 xml:space="preserve">Article 6(1)(e)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659ABC37" w:rsidR="00410F48" w:rsidRPr="005E1E0E" w:rsidRDefault="006515DD" w:rsidP="00F61503">
      <w:pPr>
        <w:spacing w:before="126" w:after="126" w:line="300" w:lineRule="atLeast"/>
        <w:rPr>
          <w:rFonts w:ascii="Arial" w:eastAsia="Times New Roman" w:hAnsi="Arial" w:cs="Arial"/>
          <w:sz w:val="20"/>
          <w:szCs w:val="20"/>
          <w:lang w:eastAsia="en-GB"/>
        </w:rPr>
      </w:pPr>
      <w:hyperlink r:id="rId6" w:tooltip="Clinical Practice Research Datalink "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w:t>
      </w:r>
      <w:proofErr w:type="spellStart"/>
      <w:r w:rsidRPr="005E1E0E">
        <w:rPr>
          <w:rFonts w:ascii="Arial" w:hAnsi="Arial" w:cs="Arial"/>
          <w:color w:val="333333"/>
          <w:sz w:val="20"/>
          <w:szCs w:val="20"/>
        </w:rPr>
        <w:t>i</w:t>
      </w:r>
      <w:proofErr w:type="spellEnd"/>
      <w:r w:rsidRPr="005E1E0E">
        <w:rPr>
          <w:rFonts w:ascii="Arial" w:hAnsi="Arial" w:cs="Arial"/>
          <w:color w:val="333333"/>
          <w:sz w:val="20"/>
          <w:szCs w:val="20"/>
        </w:rPr>
        <w:t>)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Pr="005E1E0E" w:rsidRDefault="000104B3" w:rsidP="000104B3">
      <w:pPr>
        <w:pStyle w:val="NormalWeb"/>
        <w:spacing w:line="360" w:lineRule="atLeast"/>
        <w:rPr>
          <w:rFonts w:ascii="Arial" w:eastAsiaTheme="minorHAnsi" w:hAnsi="Arial" w:cs="Arial"/>
          <w:b/>
          <w:bCs/>
          <w:i/>
          <w:iCs/>
          <w:sz w:val="20"/>
          <w:szCs w:val="20"/>
        </w:rPr>
      </w:pPr>
      <w:r w:rsidRPr="005E1E0E">
        <w:rPr>
          <w:rStyle w:val="Emphasis"/>
          <w:rFonts w:ascii="Arial" w:hAnsi="Arial" w:cs="Arial"/>
          <w:b/>
          <w:bCs/>
          <w:i w:val="0"/>
          <w:iCs w:val="0"/>
          <w:sz w:val="20"/>
          <w:szCs w:val="20"/>
        </w:rPr>
        <w:lastRenderedPageBreak/>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lastRenderedPageBreak/>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23103D59" w:rsidR="00F22FD3" w:rsidRPr="006515DD" w:rsidRDefault="006C1066" w:rsidP="006515DD">
      <w:pPr>
        <w:rPr>
          <w:rFonts w:ascii="Arial" w:hAnsi="Arial" w:cs="Arial"/>
          <w:sz w:val="20"/>
        </w:rPr>
      </w:pPr>
      <w:r w:rsidRPr="006515DD">
        <w:rPr>
          <w:rFonts w:ascii="Arial" w:hAnsi="Arial" w:cs="Arial"/>
          <w:sz w:val="20"/>
          <w:lang w:eastAsia="en-GB"/>
        </w:rPr>
        <w:t xml:space="preserve">All employees </w:t>
      </w:r>
      <w:r w:rsidR="004125EC" w:rsidRPr="006515DD">
        <w:rPr>
          <w:rFonts w:ascii="Arial" w:hAnsi="Arial" w:cs="Arial"/>
          <w:sz w:val="20"/>
          <w:lang w:eastAsia="en-GB"/>
        </w:rPr>
        <w:t xml:space="preserve">and sub-contractors </w:t>
      </w:r>
      <w:r w:rsidR="00754729" w:rsidRPr="006515DD">
        <w:rPr>
          <w:rFonts w:ascii="Arial" w:hAnsi="Arial" w:cs="Arial"/>
          <w:sz w:val="20"/>
          <w:lang w:eastAsia="en-GB"/>
        </w:rPr>
        <w:t xml:space="preserve">engaged by our </w:t>
      </w:r>
      <w:r w:rsidR="00E37206" w:rsidRPr="006515DD">
        <w:rPr>
          <w:rFonts w:ascii="Arial" w:hAnsi="Arial" w:cs="Arial"/>
          <w:sz w:val="20"/>
          <w:lang w:eastAsia="en-GB"/>
        </w:rPr>
        <w:t>practice</w:t>
      </w:r>
      <w:r w:rsidR="000F7FAC" w:rsidRPr="006515DD">
        <w:rPr>
          <w:rFonts w:ascii="Arial" w:hAnsi="Arial" w:cs="Arial"/>
          <w:sz w:val="20"/>
          <w:lang w:eastAsia="en-GB"/>
        </w:rPr>
        <w:t xml:space="preserve"> </w:t>
      </w:r>
      <w:r w:rsidRPr="006515DD">
        <w:rPr>
          <w:rFonts w:ascii="Arial" w:hAnsi="Arial" w:cs="Arial"/>
          <w:sz w:val="20"/>
          <w:lang w:eastAsia="en-GB"/>
        </w:rPr>
        <w:t>are asked to sign a confidential</w:t>
      </w:r>
      <w:r w:rsidR="00F653F3" w:rsidRPr="006515DD">
        <w:rPr>
          <w:rFonts w:ascii="Arial" w:hAnsi="Arial" w:cs="Arial"/>
          <w:sz w:val="20"/>
          <w:lang w:eastAsia="en-GB"/>
        </w:rPr>
        <w:t>it</w:t>
      </w:r>
      <w:r w:rsidRPr="006515DD">
        <w:rPr>
          <w:rFonts w:ascii="Arial" w:hAnsi="Arial" w:cs="Arial"/>
          <w:sz w:val="20"/>
          <w:lang w:eastAsia="en-GB"/>
        </w:rPr>
        <w:t xml:space="preserve">y </w:t>
      </w:r>
      <w:r w:rsidR="00754729" w:rsidRPr="006515DD">
        <w:rPr>
          <w:rFonts w:ascii="Arial" w:hAnsi="Arial" w:cs="Arial"/>
          <w:sz w:val="20"/>
          <w:lang w:eastAsia="en-GB"/>
        </w:rPr>
        <w:t>agreement</w:t>
      </w:r>
      <w:r w:rsidRPr="006515DD">
        <w:rPr>
          <w:rFonts w:ascii="Arial" w:hAnsi="Arial" w:cs="Arial"/>
          <w:sz w:val="20"/>
          <w:lang w:eastAsia="en-GB"/>
        </w:rPr>
        <w:t>.</w:t>
      </w:r>
      <w:r w:rsidR="00160BD8" w:rsidRPr="006515DD">
        <w:rPr>
          <w:rFonts w:ascii="Arial" w:hAnsi="Arial" w:cs="Arial"/>
          <w:sz w:val="20"/>
          <w:lang w:eastAsia="en-GB"/>
        </w:rPr>
        <w:t xml:space="preserve"> </w:t>
      </w:r>
      <w:r w:rsidR="00754729" w:rsidRPr="006515DD">
        <w:rPr>
          <w:rFonts w:ascii="Arial" w:hAnsi="Arial" w:cs="Arial"/>
          <w:sz w:val="20"/>
        </w:rPr>
        <w:t xml:space="preserve">The </w:t>
      </w:r>
      <w:r w:rsidR="00E37206" w:rsidRPr="006515DD">
        <w:rPr>
          <w:rFonts w:ascii="Arial" w:hAnsi="Arial" w:cs="Arial"/>
          <w:sz w:val="20"/>
        </w:rPr>
        <w:t>practice</w:t>
      </w:r>
      <w:r w:rsidR="00F22FD3" w:rsidRPr="006515DD">
        <w:rPr>
          <w:rFonts w:ascii="Arial" w:hAnsi="Arial" w:cs="Arial"/>
          <w:sz w:val="20"/>
        </w:rPr>
        <w:t xml:space="preserve"> will, if required, sign a separate confidentiality agreement if the client deems it necessary.</w:t>
      </w:r>
      <w:r w:rsidR="009A2DD7" w:rsidRPr="006515DD">
        <w:rPr>
          <w:rFonts w:ascii="Arial" w:hAnsi="Arial" w:cs="Arial"/>
          <w:sz w:val="20"/>
        </w:rPr>
        <w:t xml:space="preserve">  If a sub-contractor acts as a data processor for </w:t>
      </w:r>
      <w:r w:rsidR="00A62E0F" w:rsidRPr="006515DD">
        <w:rPr>
          <w:rFonts w:ascii="Arial" w:hAnsi="Arial" w:cs="Arial"/>
          <w:sz w:val="20"/>
        </w:rPr>
        <w:t>High Street Surgery</w:t>
      </w:r>
      <w:r w:rsidR="009A2DD7" w:rsidRPr="006515DD">
        <w:rPr>
          <w:rFonts w:ascii="Arial" w:hAnsi="Arial" w:cs="Arial"/>
          <w:sz w:val="20"/>
        </w:rPr>
        <w:t xml:space="preserve"> an appropriate contract (art 24-28) will be established for the processing of your information.</w:t>
      </w: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2D104798" w14:textId="77777777" w:rsidR="006173EC" w:rsidRPr="005E1E0E" w:rsidRDefault="006173EC" w:rsidP="0020197A">
      <w:pPr>
        <w:widowControl w:val="0"/>
        <w:spacing w:after="280"/>
        <w:rPr>
          <w:rFonts w:ascii="Arial" w:hAnsi="Arial" w:cs="Arial"/>
          <w:sz w:val="20"/>
          <w:szCs w:val="20"/>
        </w:rPr>
      </w:pP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w:t>
      </w:r>
      <w:proofErr w:type="spellStart"/>
      <w:r w:rsidRPr="005E1E0E">
        <w:rPr>
          <w:rFonts w:ascii="Arial" w:hAnsi="Arial" w:cs="Arial"/>
          <w:b/>
          <w:i/>
          <w:sz w:val="20"/>
          <w:szCs w:val="20"/>
        </w:rPr>
        <w:t>nhs</w:t>
      </w:r>
      <w:proofErr w:type="spellEnd"/>
      <w:r w:rsidRPr="005E1E0E">
        <w:rPr>
          <w:rFonts w:ascii="Arial" w:hAnsi="Arial" w:cs="Arial"/>
          <w:b/>
          <w:i/>
          <w:sz w:val="20"/>
          <w:szCs w:val="20"/>
        </w:rPr>
        <w:t>-data-matters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Default="006552C9" w:rsidP="006552C9">
      <w:pPr>
        <w:pStyle w:val="Heading2"/>
        <w:rPr>
          <w:rFonts w:ascii="Arial" w:hAnsi="Arial" w:cs="Arial"/>
          <w:color w:val="231F20"/>
        </w:rPr>
      </w:pPr>
      <w:r>
        <w:rPr>
          <w:rFonts w:ascii="Arial" w:hAnsi="Arial" w:cs="Arial"/>
          <w:color w:val="231F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7" w:history="1">
        <w:r>
          <w:rPr>
            <w:rStyle w:val="Hyperlink"/>
            <w:rFonts w:ascii="Arial" w:hAnsi="Arial" w:cs="Arial"/>
            <w:sz w:val="20"/>
            <w:szCs w:val="20"/>
          </w:rPr>
          <w:t>British Medical Association (BMA)</w:t>
        </w:r>
      </w:hyperlink>
      <w:r>
        <w:rPr>
          <w:rFonts w:ascii="Arial" w:hAnsi="Arial" w:cs="Arial"/>
          <w:sz w:val="20"/>
          <w:szCs w:val="20"/>
        </w:rPr>
        <w:t>, </w:t>
      </w:r>
      <w:hyperlink r:id="rId8" w:history="1">
        <w:r>
          <w:rPr>
            <w:rStyle w:val="Hyperlink"/>
            <w:rFonts w:ascii="Arial" w:hAnsi="Arial" w:cs="Arial"/>
            <w:sz w:val="20"/>
            <w:szCs w:val="20"/>
          </w:rPr>
          <w:t>Royal College of GPs (RCGP)</w:t>
        </w:r>
      </w:hyperlink>
      <w:r>
        <w:rPr>
          <w:rFonts w:ascii="Arial" w:hAnsi="Arial" w:cs="Arial"/>
          <w:sz w:val="20"/>
          <w:szCs w:val="20"/>
        </w:rPr>
        <w:t> and the </w:t>
      </w:r>
      <w:hyperlink r:id="rId9"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32215B51" w14:textId="77777777" w:rsidR="006552C9" w:rsidRDefault="006552C9" w:rsidP="006552C9">
      <w:pPr>
        <w:rPr>
          <w:rFonts w:ascii="Arial" w:hAnsi="Arial" w:cs="Arial"/>
          <w:sz w:val="20"/>
          <w:szCs w:val="20"/>
        </w:rPr>
      </w:pP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33D1F878" w14:textId="77777777" w:rsidR="006552C9" w:rsidRDefault="006552C9" w:rsidP="006552C9">
      <w:pPr>
        <w:rPr>
          <w:rFonts w:ascii="Arial" w:hAnsi="Arial" w:cs="Arial"/>
          <w:sz w:val="20"/>
          <w:szCs w:val="20"/>
        </w:rPr>
      </w:pPr>
    </w:p>
    <w:p w14:paraId="1935F155" w14:textId="77777777" w:rsidR="006552C9" w:rsidRDefault="006552C9" w:rsidP="006552C9">
      <w:pPr>
        <w:rPr>
          <w:rFonts w:ascii="Arial" w:hAnsi="Arial" w:cs="Arial"/>
          <w:sz w:val="20"/>
          <w:szCs w:val="20"/>
        </w:rPr>
      </w:pPr>
    </w:p>
    <w:p w14:paraId="45780645" w14:textId="77777777" w:rsidR="006552C9" w:rsidRDefault="006552C9" w:rsidP="006552C9">
      <w:pPr>
        <w:rPr>
          <w:rFonts w:ascii="Arial" w:hAnsi="Arial" w:cs="Arial"/>
          <w:sz w:val="20"/>
          <w:szCs w:val="20"/>
        </w:rPr>
      </w:pPr>
    </w:p>
    <w:p w14:paraId="28956E58" w14:textId="77777777" w:rsidR="006552C9" w:rsidRDefault="006552C9" w:rsidP="006552C9">
      <w:pPr>
        <w:rPr>
          <w:rFonts w:ascii="Arial" w:hAnsi="Arial" w:cs="Arial"/>
          <w:sz w:val="20"/>
          <w:szCs w:val="20"/>
        </w:rPr>
      </w:pPr>
    </w:p>
    <w:p w14:paraId="4FB9EF2D"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lastRenderedPageBreak/>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2B196BF0"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 xml:space="preserve">This collection will start from 1 </w:t>
      </w:r>
      <w:r>
        <w:rPr>
          <w:rFonts w:ascii="Arial" w:hAnsi="Arial" w:cs="Arial"/>
          <w:sz w:val="20"/>
          <w:szCs w:val="20"/>
        </w:rPr>
        <w:t>September</w:t>
      </w:r>
      <w:r w:rsidRPr="004E2C36">
        <w:rPr>
          <w:rFonts w:ascii="Arial" w:hAnsi="Arial" w:cs="Arial"/>
          <w:sz w:val="20"/>
          <w:szCs w:val="20"/>
        </w:rPr>
        <w:t xml:space="preserve"> 2021. Patient data will be collected from GP medical records about:</w:t>
      </w:r>
    </w:p>
    <w:p w14:paraId="094EA0D2"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287C4878" w14:textId="77777777" w:rsidR="002E01F4" w:rsidRPr="004E2C36" w:rsidRDefault="002E01F4" w:rsidP="002E01F4">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42F4F591"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4A7D8A93"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4D3A0D82" w14:textId="77777777" w:rsidR="002E01F4" w:rsidRPr="004E2C36" w:rsidRDefault="002E01F4" w:rsidP="002E01F4">
      <w:pPr>
        <w:rPr>
          <w:rFonts w:ascii="Arial" w:hAnsi="Arial" w:cs="Arial"/>
          <w:sz w:val="20"/>
          <w:szCs w:val="20"/>
        </w:rPr>
      </w:pPr>
      <w:r w:rsidRPr="004E2C36">
        <w:rPr>
          <w:rFonts w:ascii="Arial" w:hAnsi="Arial" w:cs="Arial"/>
          <w:noProof/>
          <w:sz w:val="20"/>
          <w:szCs w:val="20"/>
          <w:lang w:eastAsia="en-GB"/>
        </w:rPr>
        <w:drawing>
          <wp:inline distT="0" distB="0" distL="0" distR="0" wp14:anchorId="40875E84" wp14:editId="2441D176">
            <wp:extent cx="5727700" cy="2449830"/>
            <wp:effectExtent l="0" t="0" r="6350" b="7620"/>
            <wp:docPr id="1"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4725017A"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Image provided by Understanding Patient Data </w:t>
      </w:r>
      <w:hyperlink r:id="rId11"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71B68992"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02C8A798"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12"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6D227F1" w14:textId="77777777" w:rsidR="002E01F4" w:rsidRDefault="002E01F4" w:rsidP="002E01F4">
      <w:pPr>
        <w:spacing w:after="0" w:line="240" w:lineRule="auto"/>
        <w:rPr>
          <w:rFonts w:ascii="Arial" w:hAnsi="Arial" w:cs="Arial"/>
          <w:sz w:val="20"/>
          <w:szCs w:val="20"/>
        </w:rPr>
      </w:pPr>
      <w:r>
        <w:rPr>
          <w:rFonts w:ascii="Arial" w:hAnsi="Arial" w:cs="Arial"/>
          <w:sz w:val="20"/>
          <w:szCs w:val="20"/>
        </w:rPr>
        <w:br w:type="page"/>
      </w:r>
    </w:p>
    <w:p w14:paraId="27532B76" w14:textId="77777777" w:rsidR="002E01F4" w:rsidRPr="004E2C36" w:rsidRDefault="002E01F4" w:rsidP="002E01F4">
      <w:pPr>
        <w:rPr>
          <w:rFonts w:ascii="Arial" w:hAnsi="Arial" w:cs="Arial"/>
          <w:sz w:val="20"/>
          <w:szCs w:val="20"/>
        </w:rPr>
      </w:pPr>
    </w:p>
    <w:p w14:paraId="3CB70F5B"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 xml:space="preserve">The </w:t>
      </w:r>
      <w:r>
        <w:rPr>
          <w:rFonts w:ascii="Arial" w:hAnsi="Arial" w:cs="Arial"/>
          <w:sz w:val="20"/>
          <w:szCs w:val="20"/>
        </w:rPr>
        <w:t>D</w:t>
      </w:r>
      <w:r w:rsidRPr="004E2C36">
        <w:rPr>
          <w:rFonts w:ascii="Arial" w:hAnsi="Arial" w:cs="Arial"/>
          <w:sz w:val="20"/>
          <w:szCs w:val="20"/>
        </w:rPr>
        <w:t xml:space="preserve">ata </w:t>
      </w:r>
      <w:r>
        <w:rPr>
          <w:rFonts w:ascii="Arial" w:hAnsi="Arial" w:cs="Arial"/>
          <w:sz w:val="20"/>
          <w:szCs w:val="20"/>
        </w:rPr>
        <w:t>NHD Digital</w:t>
      </w:r>
      <w:r w:rsidRPr="004E2C36">
        <w:rPr>
          <w:rFonts w:ascii="Arial" w:hAnsi="Arial" w:cs="Arial"/>
          <w:sz w:val="20"/>
          <w:szCs w:val="20"/>
        </w:rPr>
        <w:t xml:space="preserve"> collect</w:t>
      </w:r>
    </w:p>
    <w:p w14:paraId="55D4E67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6399EC85" w14:textId="77777777" w:rsidR="002E01F4" w:rsidRPr="004E2C36" w:rsidRDefault="002E01F4" w:rsidP="002E01F4">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313983D" w14:textId="77777777" w:rsidR="002E01F4" w:rsidRDefault="002E01F4" w:rsidP="002E01F4">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41C4218B"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1C47B2FB"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05AA06BA"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66D0C23E" w14:textId="77777777" w:rsidR="002E01F4" w:rsidRPr="004E2C36" w:rsidRDefault="002E01F4" w:rsidP="002E01F4">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71B8B8F6" w14:textId="77777777" w:rsidR="002E01F4" w:rsidRDefault="002E01F4" w:rsidP="002E01F4">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1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569C998C" w14:textId="77777777" w:rsidR="002E01F4" w:rsidRPr="004E2C36" w:rsidRDefault="002E01F4" w:rsidP="002E01F4">
      <w:pPr>
        <w:pStyle w:val="nhsd-t-body"/>
        <w:rPr>
          <w:rFonts w:ascii="Arial" w:hAnsi="Arial" w:cs="Arial"/>
          <w:b/>
          <w:bCs/>
          <w:sz w:val="20"/>
          <w:szCs w:val="20"/>
        </w:rPr>
      </w:pPr>
      <w:r w:rsidRPr="004E2C36">
        <w:rPr>
          <w:rFonts w:ascii="Arial" w:hAnsi="Arial" w:cs="Arial"/>
          <w:b/>
          <w:bCs/>
          <w:sz w:val="20"/>
          <w:szCs w:val="20"/>
        </w:rPr>
        <w:t>NHS Digital Does not collect.</w:t>
      </w:r>
    </w:p>
    <w:p w14:paraId="50BB642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3FFE1345"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11361583"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62E3F51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5E3E5D87" w14:textId="77777777" w:rsidR="002E01F4" w:rsidRPr="004E2C36" w:rsidRDefault="002E01F4" w:rsidP="002E01F4">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1996ECA5" w14:textId="77777777" w:rsidR="002E01F4" w:rsidRPr="004E2C36" w:rsidRDefault="002E01F4" w:rsidP="002E01F4">
      <w:pPr>
        <w:rPr>
          <w:rFonts w:ascii="Arial" w:hAnsi="Arial" w:cs="Arial"/>
          <w:sz w:val="20"/>
          <w:szCs w:val="20"/>
        </w:rPr>
      </w:pPr>
    </w:p>
    <w:p w14:paraId="4E013F4C" w14:textId="77777777" w:rsidR="002E01F4" w:rsidRPr="004E2C36" w:rsidRDefault="002E01F4" w:rsidP="002E01F4">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20E619C8"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3677D8F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1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2ECB1DE6"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4146D3CD"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553831BE"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67D930CB"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231D5BC"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1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1CE135B0"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06D550BF" w14:textId="77777777" w:rsidR="002E01F4" w:rsidRPr="009B6561" w:rsidRDefault="002E01F4" w:rsidP="002E01F4">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1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1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0A7F4470" w14:textId="77777777" w:rsidR="006552C9" w:rsidRDefault="006552C9" w:rsidP="006552C9">
      <w:pPr>
        <w:rPr>
          <w:rFonts w:ascii="Arial" w:hAnsi="Arial" w:cs="Arial"/>
          <w:sz w:val="20"/>
          <w:szCs w:val="20"/>
        </w:rPr>
      </w:pPr>
    </w:p>
    <w:p w14:paraId="4F71333C" w14:textId="77777777" w:rsidR="006552C9" w:rsidRDefault="006552C9" w:rsidP="006552C9">
      <w:pPr>
        <w:pStyle w:val="Heading2"/>
        <w:rPr>
          <w:rFonts w:ascii="Arial" w:hAnsi="Arial" w:cs="Arial"/>
          <w:sz w:val="20"/>
          <w:szCs w:val="20"/>
        </w:rPr>
      </w:pPr>
      <w:r>
        <w:rPr>
          <w:rFonts w:ascii="Arial" w:hAnsi="Arial" w:cs="Arial"/>
          <w:sz w:val="20"/>
          <w:szCs w:val="20"/>
        </w:rPr>
        <w:t>NHS Digital legal basis for collecting, analysing and sharing patient data.</w:t>
      </w:r>
    </w:p>
    <w:p w14:paraId="44C77321" w14:textId="77777777" w:rsidR="006552C9" w:rsidRDefault="006552C9" w:rsidP="006552C9">
      <w:pPr>
        <w:pStyle w:val="nhsd-t-body"/>
        <w:rPr>
          <w:rFonts w:ascii="Arial" w:hAnsi="Arial" w:cs="Arial"/>
          <w:sz w:val="20"/>
          <w:szCs w:val="20"/>
        </w:rPr>
      </w:pPr>
      <w:r>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3298918E" w14:textId="77777777" w:rsidR="006552C9" w:rsidRDefault="006552C9" w:rsidP="006552C9">
      <w:pPr>
        <w:pStyle w:val="nhsd-t-body"/>
        <w:rPr>
          <w:rFonts w:ascii="Arial" w:hAnsi="Arial" w:cs="Arial"/>
          <w:sz w:val="20"/>
          <w:szCs w:val="20"/>
        </w:rPr>
      </w:pPr>
      <w:r>
        <w:rPr>
          <w:rFonts w:ascii="Arial" w:hAnsi="Arial" w:cs="Arial"/>
          <w:sz w:val="20"/>
          <w:szCs w:val="20"/>
        </w:rPr>
        <w:t>NHS Digital has been directed by the Secretary of State for Health and Social Care under the </w:t>
      </w:r>
      <w:hyperlink r:id="rId18" w:history="1">
        <w:r>
          <w:rPr>
            <w:rStyle w:val="Hyperlink"/>
            <w:rFonts w:ascii="Arial" w:hAnsi="Arial" w:cs="Arial"/>
            <w:sz w:val="20"/>
            <w:szCs w:val="20"/>
          </w:rPr>
          <w:t>General Practice Data for Planning and Research Directions 2021</w:t>
        </w:r>
      </w:hyperlink>
      <w:r>
        <w:rPr>
          <w:rFonts w:ascii="Arial" w:hAnsi="Arial" w:cs="Arial"/>
          <w:sz w:val="20"/>
          <w:szCs w:val="20"/>
        </w:rPr>
        <w:t> to collect and analyse data from GP practices for health and social care purposes including policy, planning, commissioning, public health and research purposes.</w:t>
      </w:r>
    </w:p>
    <w:p w14:paraId="2214C2E3" w14:textId="77777777" w:rsidR="006552C9" w:rsidRDefault="006552C9" w:rsidP="006552C9">
      <w:pPr>
        <w:pStyle w:val="nhsd-t-body"/>
        <w:rPr>
          <w:rFonts w:ascii="Arial" w:hAnsi="Arial" w:cs="Arial"/>
          <w:sz w:val="20"/>
          <w:szCs w:val="20"/>
        </w:rPr>
      </w:pPr>
      <w:r>
        <w:rPr>
          <w:rFonts w:ascii="Arial" w:hAnsi="Arial" w:cs="Arial"/>
          <w:sz w:val="20"/>
          <w:szCs w:val="20"/>
        </w:rPr>
        <w:t>NHS Digital is the controller of the patient data collected and analysed under the GDPR jointly with the Secretary of State for Health and Social Care.</w:t>
      </w:r>
    </w:p>
    <w:p w14:paraId="11855130" w14:textId="77777777" w:rsidR="006552C9" w:rsidRDefault="006552C9" w:rsidP="006552C9">
      <w:pPr>
        <w:pStyle w:val="nhsd-t-body"/>
        <w:rPr>
          <w:rFonts w:ascii="Arial" w:hAnsi="Arial" w:cs="Arial"/>
          <w:sz w:val="20"/>
          <w:szCs w:val="20"/>
        </w:rPr>
      </w:pPr>
      <w:r>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19" w:history="1">
        <w:r>
          <w:rPr>
            <w:rStyle w:val="Hyperlink"/>
            <w:rFonts w:ascii="Arial" w:hAnsi="Arial" w:cs="Arial"/>
            <w:sz w:val="20"/>
            <w:szCs w:val="20"/>
          </w:rPr>
          <w:t>Data Provision Notice</w:t>
        </w:r>
      </w:hyperlink>
      <w:r>
        <w:rPr>
          <w:rFonts w:ascii="Arial" w:hAnsi="Arial" w:cs="Arial"/>
          <w:sz w:val="20"/>
          <w:szCs w:val="20"/>
        </w:rPr>
        <w:t> issued by NHS Digital to GP practices.</w:t>
      </w:r>
    </w:p>
    <w:p w14:paraId="4288664B" w14:textId="77777777" w:rsidR="006552C9" w:rsidRDefault="006552C9" w:rsidP="006552C9">
      <w:pPr>
        <w:pStyle w:val="nhsd-t-body"/>
        <w:rPr>
          <w:rFonts w:ascii="Arial" w:hAnsi="Arial" w:cs="Arial"/>
          <w:sz w:val="20"/>
          <w:szCs w:val="20"/>
        </w:rPr>
      </w:pPr>
      <w:r>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05C92C82" w14:textId="77777777" w:rsidR="006552C9" w:rsidRDefault="006552C9" w:rsidP="006552C9">
      <w:pPr>
        <w:pStyle w:val="nhsd-t-body"/>
        <w:rPr>
          <w:rFonts w:ascii="Arial" w:hAnsi="Arial" w:cs="Arial"/>
          <w:sz w:val="20"/>
          <w:szCs w:val="20"/>
        </w:rPr>
      </w:pPr>
      <w:r>
        <w:rPr>
          <w:rFonts w:ascii="Arial" w:hAnsi="Arial" w:cs="Arial"/>
          <w:sz w:val="20"/>
          <w:szCs w:val="20"/>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11BD21DD" w14:textId="77777777" w:rsidR="006552C9" w:rsidRDefault="006552C9" w:rsidP="006552C9">
      <w:pPr>
        <w:shd w:val="clear" w:color="auto" w:fill="EDF1F1"/>
        <w:rPr>
          <w:rFonts w:ascii="Arial" w:hAnsi="Arial" w:cs="Arial"/>
          <w:sz w:val="20"/>
          <w:szCs w:val="20"/>
        </w:rPr>
      </w:pPr>
      <w:r>
        <w:rPr>
          <w:rStyle w:val="nhsd-m-expandericon"/>
        </w:rPr>
        <w:lastRenderedPageBreak/>
        <w:t> </w:t>
      </w:r>
      <w:r>
        <w:rPr>
          <w:rStyle w:val="nhsd-m-expanderheading"/>
          <w:rFonts w:ascii="Arial" w:hAnsi="Arial" w:cs="Arial"/>
          <w:sz w:val="20"/>
          <w:szCs w:val="20"/>
        </w:rPr>
        <w:t>The legal basis under GDPR for General Practice Data for Planning and Research</w:t>
      </w:r>
    </w:p>
    <w:p w14:paraId="1FC8DC53" w14:textId="77777777" w:rsidR="006552C9" w:rsidRDefault="006552C9" w:rsidP="006552C9">
      <w:pPr>
        <w:rPr>
          <w:rFonts w:ascii="Arial" w:hAnsi="Arial" w:cs="Arial"/>
          <w:sz w:val="20"/>
          <w:szCs w:val="20"/>
        </w:rPr>
      </w:pPr>
    </w:p>
    <w:p w14:paraId="77B9291A" w14:textId="77777777" w:rsidR="006552C9" w:rsidRDefault="006552C9" w:rsidP="006552C9">
      <w:pPr>
        <w:pStyle w:val="Heading2"/>
        <w:rPr>
          <w:rFonts w:ascii="Arial" w:hAnsi="Arial" w:cs="Arial"/>
          <w:sz w:val="20"/>
          <w:szCs w:val="20"/>
        </w:rPr>
      </w:pPr>
      <w:r>
        <w:rPr>
          <w:rFonts w:ascii="Arial" w:hAnsi="Arial" w:cs="Arial"/>
          <w:sz w:val="20"/>
          <w:szCs w:val="20"/>
        </w:rPr>
        <w:t>How NHS Digital use patient data</w:t>
      </w:r>
    </w:p>
    <w:p w14:paraId="156AB931" w14:textId="77777777" w:rsidR="006552C9" w:rsidRDefault="006552C9" w:rsidP="006552C9">
      <w:pPr>
        <w:pStyle w:val="nhsd-t-body"/>
        <w:rPr>
          <w:rFonts w:ascii="Arial" w:hAnsi="Arial" w:cs="Arial"/>
          <w:sz w:val="20"/>
          <w:szCs w:val="20"/>
        </w:rPr>
      </w:pPr>
      <w:r>
        <w:rPr>
          <w:rFonts w:ascii="Arial" w:hAnsi="Arial" w:cs="Arial"/>
          <w:sz w:val="20"/>
          <w:szCs w:val="20"/>
        </w:rPr>
        <w:t>NHS Digital will analyse and link the patient data we collect with other patient data we hold to create national data sets and for data quality purposes.</w:t>
      </w:r>
    </w:p>
    <w:p w14:paraId="3A4F5243" w14:textId="77777777" w:rsidR="006552C9" w:rsidRDefault="006552C9" w:rsidP="006552C9">
      <w:pPr>
        <w:pStyle w:val="nhsd-t-body"/>
        <w:rPr>
          <w:rFonts w:ascii="Arial" w:hAnsi="Arial" w:cs="Arial"/>
          <w:sz w:val="20"/>
          <w:szCs w:val="20"/>
        </w:rPr>
      </w:pPr>
      <w:r>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0" w:history="1">
        <w:r>
          <w:rPr>
            <w:rStyle w:val="Hyperlink"/>
            <w:rFonts w:ascii="Arial" w:hAnsi="Arial" w:cs="Arial"/>
            <w:sz w:val="20"/>
            <w:szCs w:val="20"/>
          </w:rPr>
          <w:t>Independent Group Advising on the Release of Data (IGARD)</w:t>
        </w:r>
      </w:hyperlink>
      <w:r>
        <w:rPr>
          <w:rFonts w:ascii="Arial" w:hAnsi="Arial" w:cs="Arial"/>
          <w:sz w:val="20"/>
          <w:szCs w:val="20"/>
        </w:rPr>
        <w:t>.</w:t>
      </w:r>
    </w:p>
    <w:p w14:paraId="1013966E" w14:textId="410E3BB9" w:rsidR="006552C9" w:rsidRDefault="006552C9" w:rsidP="006552C9">
      <w:pPr>
        <w:pStyle w:val="nhsd-t-body"/>
        <w:rPr>
          <w:rFonts w:ascii="Arial" w:hAnsi="Arial" w:cs="Arial"/>
          <w:sz w:val="20"/>
          <w:szCs w:val="20"/>
        </w:rPr>
      </w:pPr>
      <w:r>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5A7EB561" w14:textId="77777777" w:rsidR="006552C9" w:rsidRDefault="006552C9" w:rsidP="006552C9">
      <w:pPr>
        <w:pStyle w:val="nhsd-t-body"/>
        <w:rPr>
          <w:rFonts w:ascii="Arial" w:hAnsi="Arial" w:cs="Arial"/>
          <w:sz w:val="20"/>
          <w:szCs w:val="20"/>
        </w:rPr>
      </w:pPr>
      <w:r>
        <w:rPr>
          <w:rFonts w:ascii="Arial" w:hAnsi="Arial" w:cs="Arial"/>
          <w:sz w:val="20"/>
          <w:szCs w:val="20"/>
        </w:rPr>
        <w:t>For more information about data we publish see </w:t>
      </w:r>
      <w:hyperlink r:id="rId21" w:history="1">
        <w:r>
          <w:rPr>
            <w:rStyle w:val="Hyperlink"/>
            <w:rFonts w:ascii="Arial" w:hAnsi="Arial" w:cs="Arial"/>
            <w:sz w:val="20"/>
            <w:szCs w:val="20"/>
          </w:rPr>
          <w:t>Data and Information</w:t>
        </w:r>
      </w:hyperlink>
      <w:r>
        <w:rPr>
          <w:rFonts w:ascii="Arial" w:hAnsi="Arial" w:cs="Arial"/>
          <w:sz w:val="20"/>
          <w:szCs w:val="20"/>
        </w:rPr>
        <w:t> and </w:t>
      </w:r>
      <w:hyperlink r:id="rId22" w:history="1">
        <w:r>
          <w:rPr>
            <w:rStyle w:val="Hyperlink"/>
            <w:rFonts w:ascii="Arial" w:hAnsi="Arial" w:cs="Arial"/>
            <w:sz w:val="20"/>
            <w:szCs w:val="20"/>
          </w:rPr>
          <w:t>Data Dashboards</w:t>
        </w:r>
      </w:hyperlink>
      <w:r>
        <w:rPr>
          <w:rFonts w:ascii="Arial" w:hAnsi="Arial" w:cs="Arial"/>
          <w:sz w:val="20"/>
          <w:szCs w:val="20"/>
        </w:rPr>
        <w:t>.</w:t>
      </w:r>
    </w:p>
    <w:p w14:paraId="4A0125A7" w14:textId="77777777" w:rsidR="006552C9" w:rsidRDefault="006552C9" w:rsidP="006552C9">
      <w:pPr>
        <w:pStyle w:val="nhsd-t-body"/>
        <w:rPr>
          <w:rFonts w:ascii="Arial" w:hAnsi="Arial" w:cs="Arial"/>
          <w:sz w:val="20"/>
          <w:szCs w:val="20"/>
        </w:rPr>
      </w:pPr>
      <w:r>
        <w:rPr>
          <w:rFonts w:ascii="Arial" w:hAnsi="Arial" w:cs="Arial"/>
          <w:sz w:val="20"/>
          <w:szCs w:val="20"/>
        </w:rPr>
        <w:t>We may also carry out analysis on national data sets for data quality purposes and to support the work of others for the purposes set out in </w:t>
      </w:r>
      <w:hyperlink r:id="rId23" w:anchor="our-purposes-for-processing-patient-data" w:history="1">
        <w:r>
          <w:rPr>
            <w:rStyle w:val="Hyperlink"/>
            <w:rFonts w:ascii="Arial" w:hAnsi="Arial" w:cs="Arial"/>
            <w:sz w:val="20"/>
            <w:szCs w:val="20"/>
          </w:rPr>
          <w:t>Our purposes for processing patient data</w:t>
        </w:r>
      </w:hyperlink>
      <w:r>
        <w:rPr>
          <w:rFonts w:ascii="Arial" w:hAnsi="Arial" w:cs="Arial"/>
          <w:sz w:val="20"/>
          <w:szCs w:val="20"/>
        </w:rPr>
        <w:t> section above.</w:t>
      </w:r>
    </w:p>
    <w:p w14:paraId="290E4239" w14:textId="77777777" w:rsidR="006552C9" w:rsidRDefault="006552C9" w:rsidP="006552C9">
      <w:pPr>
        <w:pStyle w:val="Heading2"/>
        <w:rPr>
          <w:rFonts w:ascii="Arial" w:hAnsi="Arial" w:cs="Arial"/>
          <w:sz w:val="20"/>
          <w:szCs w:val="20"/>
        </w:rPr>
      </w:pPr>
      <w:r>
        <w:rPr>
          <w:rFonts w:ascii="Arial" w:hAnsi="Arial" w:cs="Arial"/>
          <w:sz w:val="20"/>
          <w:szCs w:val="20"/>
        </w:rPr>
        <w:t>Who NHS Digital share patient data with</w:t>
      </w:r>
    </w:p>
    <w:p w14:paraId="230F5448" w14:textId="77777777" w:rsidR="006552C9" w:rsidRDefault="006552C9" w:rsidP="006552C9">
      <w:pPr>
        <w:pStyle w:val="nhsd-t-body"/>
        <w:rPr>
          <w:rFonts w:ascii="Arial" w:hAnsi="Arial" w:cs="Arial"/>
          <w:sz w:val="20"/>
          <w:szCs w:val="20"/>
        </w:rPr>
      </w:pPr>
      <w:r>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1E212440" w14:textId="77777777" w:rsidR="006552C9" w:rsidRDefault="006552C9" w:rsidP="006552C9">
      <w:pPr>
        <w:pStyle w:val="nhsd-t-body"/>
        <w:rPr>
          <w:rFonts w:ascii="Arial" w:hAnsi="Arial" w:cs="Arial"/>
          <w:sz w:val="20"/>
          <w:szCs w:val="20"/>
        </w:rPr>
      </w:pPr>
      <w:r>
        <w:rPr>
          <w:rFonts w:ascii="Arial" w:hAnsi="Arial" w:cs="Arial"/>
          <w:sz w:val="20"/>
          <w:szCs w:val="20"/>
        </w:rPr>
        <w:t>All requests to access patient data from this collection, other than anonymous aggregate statistical data, will be assessed by NHS Digital’s </w:t>
      </w:r>
      <w:hyperlink r:id="rId24" w:history="1">
        <w:r>
          <w:rPr>
            <w:rStyle w:val="Hyperlink"/>
            <w:rFonts w:ascii="Arial" w:hAnsi="Arial" w:cs="Arial"/>
            <w:sz w:val="20"/>
            <w:szCs w:val="20"/>
          </w:rPr>
          <w:t>Data Access Request Service</w:t>
        </w:r>
      </w:hyperlink>
      <w:r>
        <w:rPr>
          <w:rFonts w:ascii="Arial" w:hAnsi="Arial" w:cs="Arial"/>
          <w:sz w:val="20"/>
          <w:szCs w:val="20"/>
        </w:rPr>
        <w:t>, to make sure that organisations have a legal basis to use the data and that it will be used safely, securely and appropriately.</w:t>
      </w:r>
    </w:p>
    <w:p w14:paraId="787879C6" w14:textId="77777777" w:rsidR="006552C9" w:rsidRDefault="006552C9" w:rsidP="006552C9">
      <w:pPr>
        <w:pStyle w:val="nhsd-t-body"/>
        <w:rPr>
          <w:rFonts w:ascii="Arial" w:hAnsi="Arial" w:cs="Arial"/>
          <w:sz w:val="20"/>
          <w:szCs w:val="20"/>
        </w:rPr>
      </w:pPr>
      <w:r>
        <w:rPr>
          <w:rFonts w:ascii="Arial" w:hAnsi="Arial" w:cs="Arial"/>
          <w:sz w:val="20"/>
          <w:szCs w:val="20"/>
        </w:rPr>
        <w:t>These requests for access to patient data will also be subject to independent scrutiny and oversight by the </w:t>
      </w:r>
      <w:hyperlink r:id="rId25" w:history="1">
        <w:r>
          <w:rPr>
            <w:rStyle w:val="Hyperlink"/>
            <w:rFonts w:ascii="Arial" w:hAnsi="Arial" w:cs="Arial"/>
            <w:sz w:val="20"/>
            <w:szCs w:val="20"/>
          </w:rPr>
          <w:t>Independent Group Advising on the Release of Data (IGARD)</w:t>
        </w:r>
      </w:hyperlink>
      <w:r>
        <w:rPr>
          <w:rFonts w:ascii="Arial" w:hAnsi="Arial" w:cs="Arial"/>
          <w:sz w:val="20"/>
          <w:szCs w:val="20"/>
        </w:rPr>
        <w:t>. Organisations approved to use this data will be required to enter into a data sharing agreement with NHS Digital regulating the use of the data.</w:t>
      </w:r>
    </w:p>
    <w:p w14:paraId="40E4888E" w14:textId="77777777" w:rsidR="006552C9" w:rsidRDefault="006552C9" w:rsidP="006552C9">
      <w:pPr>
        <w:pStyle w:val="nhsd-t-body"/>
        <w:rPr>
          <w:rFonts w:ascii="Arial" w:hAnsi="Arial" w:cs="Arial"/>
          <w:sz w:val="20"/>
          <w:szCs w:val="20"/>
        </w:rPr>
      </w:pPr>
      <w:r>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1A579185"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the Department of Health and Social Care and its executive agencies, including Public Health England and other government departments</w:t>
      </w:r>
    </w:p>
    <w:p w14:paraId="2C765E4E"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NHS England and NHS Improvement</w:t>
      </w:r>
    </w:p>
    <w:p w14:paraId="540C98A6"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primary care networks (PCNs), clinical commissioning groups (CCGs) and integrated care organisations (ICOs)</w:t>
      </w:r>
    </w:p>
    <w:p w14:paraId="0248E8A2"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local authorities</w:t>
      </w:r>
    </w:p>
    <w:p w14:paraId="4211378A" w14:textId="77777777" w:rsidR="006552C9" w:rsidRDefault="006552C9" w:rsidP="006552C9">
      <w:pPr>
        <w:numPr>
          <w:ilvl w:val="0"/>
          <w:numId w:val="28"/>
        </w:numPr>
        <w:spacing w:before="100" w:beforeAutospacing="1" w:after="100" w:afterAutospacing="1" w:line="240" w:lineRule="auto"/>
        <w:rPr>
          <w:rFonts w:ascii="Arial" w:hAnsi="Arial" w:cs="Arial"/>
          <w:sz w:val="20"/>
          <w:szCs w:val="20"/>
        </w:rPr>
      </w:pPr>
      <w:r>
        <w:rPr>
          <w:rFonts w:ascii="Arial" w:hAnsi="Arial" w:cs="Arial"/>
          <w:sz w:val="20"/>
          <w:szCs w:val="20"/>
        </w:rPr>
        <w:t>research organisations, including universities, charities, clinical research organisations that run clinical trials and pharmaceutical companies</w:t>
      </w:r>
    </w:p>
    <w:p w14:paraId="298C74D0" w14:textId="77777777" w:rsidR="006552C9" w:rsidRDefault="006552C9" w:rsidP="006552C9">
      <w:pPr>
        <w:pStyle w:val="nhsd-t-body"/>
        <w:rPr>
          <w:rFonts w:ascii="Arial" w:hAnsi="Arial" w:cs="Arial"/>
          <w:sz w:val="20"/>
          <w:szCs w:val="20"/>
        </w:rPr>
      </w:pPr>
      <w:r>
        <w:rPr>
          <w:rFonts w:ascii="Arial" w:hAnsi="Arial" w:cs="Arial"/>
          <w:sz w:val="20"/>
          <w:szCs w:val="20"/>
        </w:rPr>
        <w:t xml:space="preserve">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w:t>
      </w:r>
      <w:r>
        <w:rPr>
          <w:rFonts w:ascii="Arial" w:hAnsi="Arial" w:cs="Arial"/>
          <w:sz w:val="20"/>
          <w:szCs w:val="20"/>
        </w:rPr>
        <w:lastRenderedPageBreak/>
        <w:t>central, secure data environments and increase the data we make available to be accessed via our secure data access environment. For more information read about improved data access in </w:t>
      </w:r>
      <w:hyperlink r:id="rId26" w:history="1">
        <w:r>
          <w:rPr>
            <w:rStyle w:val="Hyperlink"/>
            <w:rFonts w:ascii="Arial" w:hAnsi="Arial" w:cs="Arial"/>
            <w:sz w:val="20"/>
            <w:szCs w:val="20"/>
          </w:rPr>
          <w:t>improving our data processing services</w:t>
        </w:r>
      </w:hyperlink>
      <w:r>
        <w:rPr>
          <w:rFonts w:ascii="Arial" w:hAnsi="Arial" w:cs="Arial"/>
          <w:sz w:val="20"/>
          <w:szCs w:val="20"/>
        </w:rPr>
        <w:t>.</w:t>
      </w:r>
    </w:p>
    <w:p w14:paraId="0C6A2B94" w14:textId="77777777" w:rsidR="006552C9" w:rsidRDefault="006552C9" w:rsidP="006552C9">
      <w:pPr>
        <w:pStyle w:val="nhsd-t-body"/>
        <w:rPr>
          <w:rFonts w:ascii="Arial" w:hAnsi="Arial" w:cs="Arial"/>
          <w:sz w:val="20"/>
          <w:szCs w:val="20"/>
        </w:rPr>
      </w:pPr>
      <w:r>
        <w:rPr>
          <w:rFonts w:ascii="Arial" w:hAnsi="Arial" w:cs="Arial"/>
          <w:sz w:val="20"/>
          <w:szCs w:val="20"/>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60168256" w14:textId="77777777" w:rsidR="006552C9" w:rsidRDefault="006552C9" w:rsidP="006552C9">
      <w:pPr>
        <w:pStyle w:val="nhsd-t-body"/>
        <w:rPr>
          <w:rFonts w:ascii="Arial" w:hAnsi="Arial" w:cs="Arial"/>
          <w:sz w:val="20"/>
          <w:szCs w:val="20"/>
        </w:rPr>
      </w:pPr>
      <w:r>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5A931893"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 data was needed by a health professional for your own care and treatment</w:t>
      </w:r>
    </w:p>
    <w:p w14:paraId="5822987E"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you have expressly consented to this, for example to participate in a clinical trial</w:t>
      </w:r>
    </w:p>
    <w:p w14:paraId="4240F27D"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there is a legal obligation, for example where the COPI Notices apply - see </w:t>
      </w:r>
      <w:hyperlink r:id="rId27" w:anchor="our-legal-basis-for-collecting-analysing-and-sharing-patient-data" w:history="1">
        <w:r>
          <w:rPr>
            <w:rStyle w:val="Hyperlink"/>
            <w:rFonts w:ascii="Arial" w:hAnsi="Arial" w:cs="Arial"/>
            <w:sz w:val="20"/>
            <w:szCs w:val="20"/>
          </w:rPr>
          <w:t>Our legal basis for collecting, analysing and sharing patient data</w:t>
        </w:r>
      </w:hyperlink>
      <w:r>
        <w:rPr>
          <w:rFonts w:ascii="Arial" w:hAnsi="Arial" w:cs="Arial"/>
          <w:sz w:val="20"/>
          <w:szCs w:val="20"/>
        </w:rPr>
        <w:t> above for more information on this</w:t>
      </w:r>
    </w:p>
    <w:p w14:paraId="50A381A5" w14:textId="77777777" w:rsidR="006552C9" w:rsidRDefault="006552C9" w:rsidP="006552C9">
      <w:pPr>
        <w:numPr>
          <w:ilvl w:val="0"/>
          <w:numId w:val="29"/>
        </w:numPr>
        <w:spacing w:before="100" w:beforeAutospacing="1" w:after="100" w:afterAutospacing="1" w:line="240" w:lineRule="auto"/>
        <w:rPr>
          <w:rFonts w:ascii="Arial" w:hAnsi="Arial" w:cs="Arial"/>
          <w:sz w:val="20"/>
          <w:szCs w:val="20"/>
        </w:rPr>
      </w:pPr>
      <w:r>
        <w:rPr>
          <w:rFonts w:ascii="Arial" w:hAnsi="Arial" w:cs="Arial"/>
          <w:sz w:val="20"/>
          <w:szCs w:val="20"/>
        </w:rPr>
        <w:t>where approval has been provided by the </w:t>
      </w:r>
      <w:hyperlink r:id="rId28" w:history="1">
        <w:r>
          <w:rPr>
            <w:rStyle w:val="Hyperlink"/>
            <w:rFonts w:ascii="Arial" w:hAnsi="Arial" w:cs="Arial"/>
            <w:sz w:val="20"/>
            <w:szCs w:val="20"/>
          </w:rPr>
          <w:t>Health Research Authority</w:t>
        </w:r>
      </w:hyperlink>
      <w:r>
        <w:rPr>
          <w:rFonts w:ascii="Arial" w:hAnsi="Arial" w:cs="Arial"/>
          <w:sz w:val="20"/>
          <w:szCs w:val="20"/>
        </w:rPr>
        <w:t> or the Secretary of State with support from the </w:t>
      </w:r>
      <w:hyperlink r:id="rId29" w:history="1">
        <w:r>
          <w:rPr>
            <w:rStyle w:val="Hyperlink"/>
            <w:rFonts w:ascii="Arial" w:hAnsi="Arial" w:cs="Arial"/>
            <w:sz w:val="20"/>
            <w:szCs w:val="20"/>
          </w:rPr>
          <w:t>Confidentiality Advisory Group (CAG)</w:t>
        </w:r>
      </w:hyperlink>
      <w:r>
        <w:rPr>
          <w:rFonts w:ascii="Arial" w:hAnsi="Arial" w:cs="Arial"/>
          <w:sz w:val="20"/>
          <w:szCs w:val="20"/>
        </w:rPr>
        <w:t> under Regulation 5 of the Health Service (Control of Patient Information) Regulations 2002 (COPI) - this is sometimes known as a ‘section 251 approval’</w:t>
      </w:r>
    </w:p>
    <w:p w14:paraId="2BB187C9" w14:textId="77777777" w:rsidR="006552C9" w:rsidRDefault="006552C9" w:rsidP="006552C9">
      <w:pPr>
        <w:pStyle w:val="nhsd-t-body"/>
        <w:rPr>
          <w:rFonts w:ascii="Arial" w:hAnsi="Arial" w:cs="Arial"/>
          <w:sz w:val="20"/>
          <w:szCs w:val="20"/>
        </w:rPr>
      </w:pPr>
      <w:r>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54B2F2A0" w14:textId="77777777" w:rsidR="006552C9" w:rsidRDefault="006552C9" w:rsidP="006552C9">
      <w:pPr>
        <w:pStyle w:val="nhsd-t-body"/>
        <w:rPr>
          <w:rFonts w:ascii="Arial" w:hAnsi="Arial" w:cs="Arial"/>
          <w:sz w:val="20"/>
          <w:szCs w:val="20"/>
        </w:rPr>
      </w:pPr>
      <w:r>
        <w:rPr>
          <w:rFonts w:ascii="Arial" w:hAnsi="Arial" w:cs="Arial"/>
          <w:sz w:val="20"/>
          <w:szCs w:val="20"/>
        </w:rPr>
        <w:t>Details of who we have shared data with, in what form and for what purposes are published on our </w:t>
      </w:r>
      <w:hyperlink r:id="rId30" w:history="1">
        <w:r>
          <w:rPr>
            <w:rStyle w:val="Hyperlink"/>
            <w:rFonts w:ascii="Arial" w:hAnsi="Arial" w:cs="Arial"/>
            <w:sz w:val="20"/>
            <w:szCs w:val="20"/>
          </w:rPr>
          <w:t>data release register</w:t>
        </w:r>
      </w:hyperlink>
      <w:r>
        <w:rPr>
          <w:rFonts w:ascii="Arial" w:hAnsi="Arial" w:cs="Arial"/>
          <w:sz w:val="20"/>
          <w:szCs w:val="20"/>
        </w:rPr>
        <w:t>.</w:t>
      </w:r>
    </w:p>
    <w:p w14:paraId="7012BE56" w14:textId="77777777" w:rsidR="006552C9" w:rsidRDefault="006552C9" w:rsidP="006552C9">
      <w:pPr>
        <w:pStyle w:val="Heading2"/>
        <w:rPr>
          <w:rFonts w:ascii="Arial" w:hAnsi="Arial" w:cs="Arial"/>
          <w:sz w:val="20"/>
          <w:szCs w:val="20"/>
        </w:rPr>
      </w:pPr>
      <w:r>
        <w:rPr>
          <w:rFonts w:ascii="Arial" w:hAnsi="Arial" w:cs="Arial"/>
          <w:sz w:val="20"/>
          <w:szCs w:val="20"/>
        </w:rPr>
        <w:t>Where NHS digital stores patient data</w:t>
      </w:r>
    </w:p>
    <w:p w14:paraId="1A1CDDC2" w14:textId="77777777" w:rsidR="006552C9" w:rsidRDefault="006552C9" w:rsidP="006552C9">
      <w:pPr>
        <w:pStyle w:val="nhsd-t-body"/>
        <w:rPr>
          <w:rFonts w:ascii="Arial" w:hAnsi="Arial" w:cs="Arial"/>
          <w:sz w:val="20"/>
          <w:szCs w:val="20"/>
        </w:rPr>
      </w:pPr>
      <w:r>
        <w:rPr>
          <w:rFonts w:ascii="Arial" w:hAnsi="Arial" w:cs="Arial"/>
          <w:sz w:val="20"/>
          <w:szCs w:val="20"/>
        </w:rPr>
        <w:t>NHS Digital only stores and processes patient data for this data collection within the United Kingdom (UK).</w:t>
      </w:r>
    </w:p>
    <w:p w14:paraId="60742056" w14:textId="77777777" w:rsidR="006552C9" w:rsidRDefault="006552C9" w:rsidP="006552C9">
      <w:pPr>
        <w:pStyle w:val="nhsd-t-body"/>
        <w:rPr>
          <w:rFonts w:ascii="Arial" w:hAnsi="Arial" w:cs="Arial"/>
          <w:sz w:val="20"/>
          <w:szCs w:val="20"/>
        </w:rPr>
      </w:pPr>
      <w:r>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22E0E1E9" w:rsidR="0020197A"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8476995" w14:textId="56AA4CF9" w:rsidR="006552C9" w:rsidRDefault="006552C9" w:rsidP="0020197A">
      <w:pPr>
        <w:widowControl w:val="0"/>
        <w:spacing w:after="280"/>
        <w:rPr>
          <w:rFonts w:ascii="Arial" w:hAnsi="Arial" w:cs="Arial"/>
          <w:sz w:val="20"/>
          <w:szCs w:val="20"/>
        </w:rPr>
      </w:pPr>
    </w:p>
    <w:p w14:paraId="5E57D01C" w14:textId="77777777" w:rsidR="006552C9" w:rsidRPr="005E1E0E" w:rsidRDefault="006552C9" w:rsidP="0020197A">
      <w:pPr>
        <w:widowControl w:val="0"/>
        <w:spacing w:after="280"/>
        <w:rPr>
          <w:rFonts w:ascii="Arial" w:hAnsi="Arial" w:cs="Arial"/>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3FBE8CAB" w14:textId="0C275969" w:rsidR="003F3530" w:rsidRDefault="003F3530" w:rsidP="008A351A">
      <w:pPr>
        <w:widowControl w:val="0"/>
        <w:rPr>
          <w:rFonts w:ascii="Arial" w:hAnsi="Arial" w:cs="Arial"/>
          <w:sz w:val="20"/>
          <w:szCs w:val="20"/>
        </w:rPr>
      </w:pPr>
    </w:p>
    <w:p w14:paraId="5C9DCA17" w14:textId="2C5EAFFF" w:rsidR="003F3530" w:rsidRDefault="003F3530" w:rsidP="008A351A">
      <w:pPr>
        <w:widowControl w:val="0"/>
        <w:rPr>
          <w:rFonts w:ascii="Arial" w:hAnsi="Arial" w:cs="Arial"/>
          <w:sz w:val="20"/>
          <w:szCs w:val="20"/>
        </w:rPr>
      </w:pPr>
    </w:p>
    <w:p w14:paraId="479282BB" w14:textId="77777777" w:rsidR="003F3530" w:rsidRPr="005E1E0E" w:rsidRDefault="003F3530" w:rsidP="008A351A">
      <w:pPr>
        <w:widowControl w:val="0"/>
        <w:rPr>
          <w:rFonts w:ascii="Arial" w:hAnsi="Arial" w:cs="Arial"/>
          <w:sz w:val="20"/>
          <w:szCs w:val="20"/>
        </w:rPr>
      </w:pP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 xml:space="preserve">You can opt out of this sharing of your records with our partners at </w:t>
      </w:r>
      <w:proofErr w:type="spellStart"/>
      <w:r w:rsidR="003C5E88">
        <w:rPr>
          <w:rFonts w:ascii="Arial" w:hAnsi="Arial" w:cs="Arial"/>
          <w:sz w:val="20"/>
          <w:szCs w:val="20"/>
        </w:rPr>
        <w:t>anytime</w:t>
      </w:r>
      <w:proofErr w:type="spellEnd"/>
      <w:r w:rsidR="003C5E88">
        <w:rPr>
          <w:rFonts w:ascii="Arial" w:hAnsi="Arial" w:cs="Arial"/>
          <w:sz w:val="20"/>
          <w:szCs w:val="20"/>
        </w:rPr>
        <w:t xml:space="preserve"> if this sharing is based on your consent.</w:t>
      </w:r>
      <w:r w:rsidRPr="005E1E0E">
        <w:rPr>
          <w:rFonts w:ascii="Arial" w:hAnsi="Arial" w:cs="Arial"/>
          <w:sz w:val="20"/>
          <w:szCs w:val="20"/>
        </w:rPr>
        <w:t xml:space="preserve">  </w:t>
      </w:r>
    </w:p>
    <w:p w14:paraId="299D7907" w14:textId="18D51F3D" w:rsidR="00A87B6C" w:rsidRPr="006515DD" w:rsidRDefault="00A200C1" w:rsidP="006515DD">
      <w:pPr>
        <w:rPr>
          <w:rFonts w:ascii="Arial" w:hAnsi="Arial" w:cs="Arial"/>
          <w:sz w:val="20"/>
        </w:rPr>
      </w:pPr>
      <w:r w:rsidRPr="006515DD">
        <w:rPr>
          <w:rFonts w:ascii="Arial" w:hAnsi="Arial" w:cs="Arial"/>
          <w:sz w:val="20"/>
          <w:lang w:eastAsia="en-GB"/>
        </w:rPr>
        <w:lastRenderedPageBreak/>
        <w:t>We may also use external companies to process personal information, such as for archiving purposes. These companies are bound by contractual agreements to ensure information is kept confidential and secure.</w:t>
      </w:r>
      <w:r w:rsidR="00A87B6C" w:rsidRPr="006515DD">
        <w:rPr>
          <w:rFonts w:ascii="Arial" w:hAnsi="Arial" w:cs="Arial"/>
          <w:sz w:val="20"/>
          <w:lang w:eastAsia="en-GB"/>
        </w:rPr>
        <w:t xml:space="preserve">  All employees and sub-contractors engaged by our practice are asked to sign a confidentiality agreement. </w:t>
      </w:r>
      <w:r w:rsidR="00A87B6C" w:rsidRPr="006515DD">
        <w:rPr>
          <w:rFonts w:ascii="Arial" w:hAnsi="Arial" w:cs="Arial"/>
          <w:sz w:val="20"/>
        </w:rPr>
        <w:t xml:space="preserve">If a sub-contractor acts as a data processor for </w:t>
      </w:r>
      <w:r w:rsidR="00A62E0F" w:rsidRPr="006515DD">
        <w:rPr>
          <w:rFonts w:ascii="Arial" w:hAnsi="Arial" w:cs="Arial"/>
          <w:sz w:val="20"/>
        </w:rPr>
        <w:t>High Street Surgery</w:t>
      </w:r>
      <w:r w:rsidR="00A87B6C" w:rsidRPr="006515DD">
        <w:rPr>
          <w:rFonts w:ascii="Arial" w:hAnsi="Arial" w:cs="Arial"/>
          <w:sz w:val="20"/>
        </w:rPr>
        <w:t xml:space="preserve"> an appropriate contract (art 24-28) will be established for the processing of your information.</w:t>
      </w:r>
    </w:p>
    <w:p w14:paraId="16D078BC" w14:textId="77777777" w:rsidR="008A351A" w:rsidRPr="005E1E0E" w:rsidRDefault="008A351A" w:rsidP="008A351A">
      <w:pPr>
        <w:rPr>
          <w:rFonts w:ascii="Arial" w:hAnsi="Arial" w:cs="Arial"/>
          <w:b/>
          <w:sz w:val="20"/>
          <w:szCs w:val="20"/>
        </w:rPr>
      </w:pPr>
      <w:bookmarkStart w:id="6" w:name="_GoBack"/>
      <w:bookmarkEnd w:id="6"/>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2D6B2FCB"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31" w:tooltip="records retention "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Pr="005E1E0E" w:rsidRDefault="00F80C43"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t>
      </w:r>
      <w:r w:rsidRPr="005E1E0E">
        <w:rPr>
          <w:rFonts w:ascii="Arial" w:hAnsi="Arial" w:cs="Arial"/>
          <w:sz w:val="20"/>
          <w:szCs w:val="20"/>
        </w:rPr>
        <w:lastRenderedPageBreak/>
        <w:t xml:space="preserve">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46A72F20" w14:textId="77777777" w:rsidR="00E40334" w:rsidRPr="00E40334" w:rsidRDefault="00E40334" w:rsidP="00E40334">
      <w:pPr>
        <w:pStyle w:val="Heading2"/>
        <w:rPr>
          <w:rFonts w:ascii="Arial" w:hAnsi="Arial" w:cs="Arial"/>
          <w:sz w:val="20"/>
          <w:szCs w:val="20"/>
        </w:rPr>
      </w:pPr>
      <w:bookmarkStart w:id="7" w:name="_Toc31368650"/>
      <w:bookmarkStart w:id="8" w:name="_Hlk31370151"/>
      <w:r w:rsidRPr="00E40334">
        <w:rPr>
          <w:rFonts w:ascii="Arial" w:hAnsi="Arial" w:cs="Arial"/>
          <w:sz w:val="20"/>
          <w:szCs w:val="20"/>
        </w:rPr>
        <w:t>Online Access</w:t>
      </w:r>
      <w:bookmarkEnd w:id="7"/>
    </w:p>
    <w:p w14:paraId="16C7C1C2" w14:textId="77777777" w:rsidR="00E40334" w:rsidRPr="00E40334" w:rsidRDefault="00E40334" w:rsidP="00E40334">
      <w:pPr>
        <w:rPr>
          <w:rFonts w:ascii="Arial" w:hAnsi="Arial" w:cs="Arial"/>
          <w:sz w:val="20"/>
          <w:szCs w:val="20"/>
        </w:rPr>
      </w:pPr>
      <w:r w:rsidRPr="00E40334">
        <w:rPr>
          <w:rFonts w:ascii="Arial" w:hAnsi="Arial" w:cs="Arial"/>
          <w:sz w:val="20"/>
          <w:szCs w:val="20"/>
        </w:rPr>
        <w:t>You may ask us if you wish to have online access to your medical record. However, there will be certain protocols that we have to follow in order to give you online access, including written consent and production of documents that prove your identity.</w:t>
      </w:r>
    </w:p>
    <w:p w14:paraId="0860EEDF" w14:textId="77777777" w:rsidR="00E40334" w:rsidRPr="00E40334" w:rsidRDefault="00E40334" w:rsidP="00E40334">
      <w:pPr>
        <w:rPr>
          <w:rFonts w:ascii="Arial" w:hAnsi="Arial" w:cs="Arial"/>
          <w:sz w:val="20"/>
          <w:szCs w:val="20"/>
        </w:rPr>
      </w:pPr>
      <w:r w:rsidRPr="00E40334">
        <w:rPr>
          <w:rFonts w:ascii="Arial" w:hAnsi="Arial" w:cs="Arial"/>
          <w:sz w:val="20"/>
          <w:szCs w:val="20"/>
        </w:rPr>
        <w:lastRenderedPageBreak/>
        <w:t>Please note that when we give you online access, the responsibility is yours to make sure that you keep your information safe and secure if you do not wish any third party to gain access.</w:t>
      </w:r>
    </w:p>
    <w:p w14:paraId="09B887C1" w14:textId="77777777" w:rsidR="00E40334" w:rsidRPr="00E40334" w:rsidRDefault="00E40334" w:rsidP="00E40334">
      <w:pPr>
        <w:pStyle w:val="Heading1"/>
        <w:rPr>
          <w:rFonts w:ascii="Arial" w:hAnsi="Arial" w:cs="Arial"/>
          <w:color w:val="auto"/>
          <w:sz w:val="20"/>
          <w:szCs w:val="20"/>
        </w:rPr>
      </w:pPr>
      <w:bookmarkStart w:id="9" w:name="_Toc31368651"/>
      <w:r w:rsidRPr="00E40334">
        <w:rPr>
          <w:rFonts w:ascii="Arial" w:hAnsi="Arial" w:cs="Arial"/>
          <w:color w:val="auto"/>
          <w:sz w:val="20"/>
          <w:szCs w:val="20"/>
        </w:rPr>
        <w:t>Third parties mentioned on your medical record</w:t>
      </w:r>
      <w:bookmarkEnd w:id="9"/>
    </w:p>
    <w:p w14:paraId="073CA712"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3CE21A9B" w14:textId="6AD34AE9" w:rsidR="00E40334" w:rsidRDefault="00E40334" w:rsidP="00E40334">
      <w:pPr>
        <w:pStyle w:val="Heading1"/>
        <w:rPr>
          <w:rFonts w:ascii="Arial" w:hAnsi="Arial" w:cs="Arial"/>
          <w:b/>
          <w:bCs/>
          <w:color w:val="auto"/>
          <w:sz w:val="20"/>
          <w:szCs w:val="20"/>
        </w:rPr>
      </w:pPr>
      <w:bookmarkStart w:id="10" w:name="_Toc31368652"/>
      <w:r w:rsidRPr="00E40334">
        <w:rPr>
          <w:rFonts w:ascii="Arial" w:hAnsi="Arial" w:cs="Arial"/>
          <w:b/>
          <w:bCs/>
          <w:color w:val="auto"/>
          <w:sz w:val="20"/>
          <w:szCs w:val="20"/>
        </w:rPr>
        <w:t>Our website</w:t>
      </w:r>
      <w:bookmarkEnd w:id="10"/>
    </w:p>
    <w:p w14:paraId="46EDAB94" w14:textId="77777777" w:rsidR="00E40334" w:rsidRPr="00E40334" w:rsidRDefault="00E40334" w:rsidP="00E40334"/>
    <w:p w14:paraId="49238792" w14:textId="77777777"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1" w:name="_Toc31368653"/>
      <w:r w:rsidRPr="00E40334">
        <w:rPr>
          <w:rFonts w:ascii="Arial" w:hAnsi="Arial" w:cs="Arial"/>
          <w:b/>
          <w:bCs/>
          <w:color w:val="auto"/>
          <w:sz w:val="20"/>
          <w:szCs w:val="20"/>
        </w:rPr>
        <w:t>CCTV recording</w:t>
      </w:r>
      <w:bookmarkEnd w:id="11"/>
    </w:p>
    <w:p w14:paraId="2F585576" w14:textId="77777777" w:rsidR="00E40334" w:rsidRPr="00E40334" w:rsidRDefault="00E40334" w:rsidP="00E40334"/>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06FE19BD" w14:textId="55BD7FF4" w:rsidR="00E40334" w:rsidRDefault="00E40334" w:rsidP="00E40334">
      <w:pPr>
        <w:pStyle w:val="Heading1"/>
        <w:rPr>
          <w:rFonts w:ascii="Arial" w:hAnsi="Arial" w:cs="Arial"/>
          <w:b/>
          <w:bCs/>
          <w:color w:val="auto"/>
          <w:sz w:val="20"/>
          <w:szCs w:val="20"/>
        </w:rPr>
      </w:pPr>
      <w:bookmarkStart w:id="12" w:name="_Toc31368654"/>
      <w:r w:rsidRPr="00E40334">
        <w:rPr>
          <w:rFonts w:ascii="Arial" w:hAnsi="Arial" w:cs="Arial"/>
          <w:b/>
          <w:bCs/>
          <w:color w:val="auto"/>
          <w:sz w:val="20"/>
          <w:szCs w:val="20"/>
        </w:rPr>
        <w:t>Telephone system</w:t>
      </w:r>
      <w:bookmarkEnd w:id="12"/>
      <w:r w:rsidRPr="00E40334">
        <w:rPr>
          <w:rFonts w:ascii="Arial" w:hAnsi="Arial" w:cs="Arial"/>
          <w:b/>
          <w:bCs/>
          <w:color w:val="auto"/>
          <w:sz w:val="20"/>
          <w:szCs w:val="20"/>
        </w:rPr>
        <w:t xml:space="preserve"> </w:t>
      </w:r>
    </w:p>
    <w:p w14:paraId="61E2A0A9" w14:textId="77777777" w:rsidR="00E40334" w:rsidRPr="00E40334" w:rsidRDefault="00E40334" w:rsidP="00E40334"/>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38A3726C" w14:textId="71696CC7" w:rsidR="00E40334" w:rsidRDefault="00E40334" w:rsidP="003A3C73">
      <w:pPr>
        <w:rPr>
          <w:rFonts w:ascii="Arial" w:hAnsi="Arial" w:cs="Arial"/>
          <w:sz w:val="20"/>
          <w:szCs w:val="20"/>
        </w:rPr>
      </w:pPr>
    </w:p>
    <w:p w14:paraId="747EFC6F" w14:textId="77777777" w:rsidR="00E40334" w:rsidRPr="005E1E0E" w:rsidRDefault="00E40334" w:rsidP="003A3C73">
      <w:pPr>
        <w:rPr>
          <w:rFonts w:ascii="Arial" w:hAnsi="Arial" w:cs="Arial"/>
          <w:sz w:val="20"/>
          <w:szCs w:val="20"/>
        </w:rPr>
      </w:pP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626451C" w:rsidR="007A3DA9" w:rsidRPr="005E1E0E" w:rsidRDefault="006515DD" w:rsidP="007A3DA9">
      <w:pPr>
        <w:rPr>
          <w:rFonts w:ascii="Arial" w:hAnsi="Arial" w:cs="Arial"/>
          <w:sz w:val="20"/>
          <w:szCs w:val="20"/>
        </w:rPr>
      </w:pPr>
      <w:hyperlink r:id="rId32" w:tooltip="Information Commissioner"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 xml:space="preserve">The Practice Data Protection Officer is Paul </w:t>
      </w:r>
      <w:proofErr w:type="spellStart"/>
      <w:r w:rsidRPr="005E1E0E">
        <w:rPr>
          <w:rFonts w:ascii="Arial" w:hAnsi="Arial" w:cs="Arial"/>
          <w:sz w:val="20"/>
          <w:szCs w:val="20"/>
          <w:lang w:eastAsia="en-GB"/>
        </w:rPr>
        <w:t>Couldrey</w:t>
      </w:r>
      <w:proofErr w:type="spellEnd"/>
      <w:r w:rsidRPr="005E1E0E">
        <w:rPr>
          <w:rFonts w:ascii="Arial" w:hAnsi="Arial" w:cs="Arial"/>
          <w:sz w:val="20"/>
          <w:szCs w:val="20"/>
          <w:lang w:eastAsia="en-GB"/>
        </w:rPr>
        <w:t xml:space="preserve">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3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4"/>
  </w:num>
  <w:num w:numId="3">
    <w:abstractNumId w:val="17"/>
  </w:num>
  <w:num w:numId="4">
    <w:abstractNumId w:val="11"/>
  </w:num>
  <w:num w:numId="5">
    <w:abstractNumId w:val="1"/>
  </w:num>
  <w:num w:numId="6">
    <w:abstractNumId w:val="26"/>
  </w:num>
  <w:num w:numId="7">
    <w:abstractNumId w:val="3"/>
  </w:num>
  <w:num w:numId="8">
    <w:abstractNumId w:val="2"/>
  </w:num>
  <w:num w:numId="9">
    <w:abstractNumId w:val="14"/>
  </w:num>
  <w:num w:numId="10">
    <w:abstractNumId w:val="0"/>
  </w:num>
  <w:num w:numId="11">
    <w:abstractNumId w:val="12"/>
  </w:num>
  <w:num w:numId="12">
    <w:abstractNumId w:val="23"/>
  </w:num>
  <w:num w:numId="13">
    <w:abstractNumId w:val="8"/>
  </w:num>
  <w:num w:numId="14">
    <w:abstractNumId w:val="27"/>
  </w:num>
  <w:num w:numId="15">
    <w:abstractNumId w:val="16"/>
  </w:num>
  <w:num w:numId="16">
    <w:abstractNumId w:val="22"/>
  </w:num>
  <w:num w:numId="17">
    <w:abstractNumId w:val="13"/>
  </w:num>
  <w:num w:numId="18">
    <w:abstractNumId w:val="28"/>
  </w:num>
  <w:num w:numId="19">
    <w:abstractNumId w:val="21"/>
  </w:num>
  <w:num w:numId="20">
    <w:abstractNumId w:val="9"/>
  </w:num>
  <w:num w:numId="21">
    <w:abstractNumId w:val="6"/>
  </w:num>
  <w:num w:numId="22">
    <w:abstractNumId w:val="18"/>
  </w:num>
  <w:num w:numId="23">
    <w:abstractNumId w:val="15"/>
  </w:num>
  <w:num w:numId="24">
    <w:abstractNumId w:val="7"/>
  </w:num>
  <w:num w:numId="25">
    <w:abstractNumId w:val="19"/>
  </w:num>
  <w:num w:numId="26">
    <w:abstractNumId w:val="10"/>
  </w:num>
  <w:num w:numId="27">
    <w:abstractNumId w:val="25"/>
  </w:num>
  <w:num w:numId="28">
    <w:abstractNumId w:val="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6D39"/>
    <w:rsid w:val="00265980"/>
    <w:rsid w:val="002A08E5"/>
    <w:rsid w:val="002C784F"/>
    <w:rsid w:val="002D3218"/>
    <w:rsid w:val="002E01F4"/>
    <w:rsid w:val="002E2FB3"/>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15DD"/>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9E5524"/>
    <w:rsid w:val="00A02586"/>
    <w:rsid w:val="00A200C1"/>
    <w:rsid w:val="00A25D68"/>
    <w:rsid w:val="00A52EAD"/>
    <w:rsid w:val="00A54140"/>
    <w:rsid w:val="00A62E0F"/>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A38BD"/>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 TargetMode="External"/><Relationship Id="rId1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1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6" Type="http://schemas.openxmlformats.org/officeDocument/2006/relationships/hyperlink" Target="https://digital.nhs.uk/data-and-information/data-insights-and-statistics/improving-our-data-processing-services" TargetMode="External"/><Relationship Id="rId3" Type="http://schemas.openxmlformats.org/officeDocument/2006/relationships/styles" Target="styles.xml"/><Relationship Id="rId21" Type="http://schemas.openxmlformats.org/officeDocument/2006/relationships/hyperlink" Target="https://digital.nhs.uk/data" TargetMode="External"/><Relationship Id="rId34" Type="http://schemas.openxmlformats.org/officeDocument/2006/relationships/fontTable" Target="fontTable.xml"/><Relationship Id="rId7" Type="http://schemas.openxmlformats.org/officeDocument/2006/relationships/hyperlink" Target="http://www.bma.org.uk/" TargetMode="External"/><Relationship Id="rId12" Type="http://schemas.openxmlformats.org/officeDocument/2006/relationships/hyperlink" Target="https://digital.nhs.uk/data-and-information/data-collections-and-data-sets/data-collections/general-practice-data-for-planning-and-research/transparency-notice" TargetMode="External"/><Relationship Id="rId17" Type="http://schemas.openxmlformats.org/officeDocument/2006/relationships/hyperlink" Target="https://digital.nhs.uk/data-and-information/data-collections-and-data-sets/data-collections/general-practice-data-for-planning-and-research/transparency-notice" TargetMode="External"/><Relationship Id="rId25" Type="http://schemas.openxmlformats.org/officeDocument/2006/relationships/hyperlink" Target="https://digital.nhs.uk/about-nhs-digital/corporate-information-and-documents/independent-group-advising-on-the-release-of-data" TargetMode="External"/><Relationship Id="rId33" Type="http://schemas.openxmlformats.org/officeDocument/2006/relationships/hyperlink" Target="mailto:Couldrey@me.com"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s://digital.nhs.uk/about-nhs-digital/corporate-information-and-documents/independent-group-advising-on-the-release-of-data" TargetMode="External"/><Relationship Id="rId29" Type="http://schemas.openxmlformats.org/officeDocument/2006/relationships/hyperlink" Target="https://www.hra.nhs.uk/about-us/committees-and-services/confidentiality-advisory-group/" TargetMode="External"/><Relationship Id="rId1" Type="http://schemas.openxmlformats.org/officeDocument/2006/relationships/customXml" Target="../customXml/item1.xml"/><Relationship Id="rId6" Type="http://schemas.openxmlformats.org/officeDocument/2006/relationships/hyperlink" Target="https://cprd.com/transparency-information" TargetMode="External"/><Relationship Id="rId11" Type="http://schemas.openxmlformats.org/officeDocument/2006/relationships/hyperlink" Target="https://creativecommons.org/licenses/by/2.0/" TargetMode="External"/><Relationship Id="rId24" Type="http://schemas.openxmlformats.org/officeDocument/2006/relationships/hyperlink" Target="https://digital.nhs.uk/services/data-access-request-service-dars" TargetMode="External"/><Relationship Id="rId32"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hyperlink" Target="https://nhs-prod.global.ssl.fastly.net/binaries/content/assets/website-assets/data-and-information/data-collections/general-practice-data-for-planning-and-research/type-1-opt-out-form.docx" TargetMode="External"/><Relationship Id="rId23" Type="http://schemas.openxmlformats.org/officeDocument/2006/relationships/hyperlink" Target="https://digital.nhs.uk/data-and-information/data-collections-and-data-sets/data-collections/general-practice-data-for-planning-and-research/transparency-notice" TargetMode="External"/><Relationship Id="rId28" Type="http://schemas.openxmlformats.org/officeDocument/2006/relationships/hyperlink" Target="https://www.hra.nhs.uk/" TargetMode="External"/><Relationship Id="rId10" Type="http://schemas.openxmlformats.org/officeDocument/2006/relationships/image" Target="media/image1.png"/><Relationship Id="rId1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1"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organisations/national-data-guardian"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dashboards" TargetMode="External"/><Relationship Id="rId27" Type="http://schemas.openxmlformats.org/officeDocument/2006/relationships/hyperlink" Target="https://digital.nhs.uk/data-and-information/data-collections-and-data-sets/data-collections/general-practice-data-for-planning-and-research/transparency-notice" TargetMode="External"/><Relationship Id="rId30" Type="http://schemas.openxmlformats.org/officeDocument/2006/relationships/hyperlink" Target="https://digital.nhs.uk/services/data-access-request-service-dars/register-of-approved-data-releas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29A2C-3A82-4D04-9533-65B1D980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8014</Words>
  <Characters>45680</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2019-06-13T09:46:00Z</cp:lastPrinted>
  <dcterms:created xsi:type="dcterms:W3CDTF">2021-06-10T10:55:00Z</dcterms:created>
  <dcterms:modified xsi:type="dcterms:W3CDTF">2021-06-10T10:55:00Z</dcterms:modified>
</cp:coreProperties>
</file>